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0BF7" w14:textId="30DC5B8A" w:rsidR="00E65185" w:rsidRDefault="00E65185" w:rsidP="00E65185">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61312" behindDoc="0" locked="0" layoutInCell="1" allowOverlap="1" wp14:anchorId="2066239D" wp14:editId="3DF310E8">
                <wp:simplePos x="0" y="0"/>
                <wp:positionH relativeFrom="column">
                  <wp:posOffset>0</wp:posOffset>
                </wp:positionH>
                <wp:positionV relativeFrom="paragraph">
                  <wp:posOffset>0</wp:posOffset>
                </wp:positionV>
                <wp:extent cx="635000" cy="635000"/>
                <wp:effectExtent l="0" t="0" r="3175" b="3175"/>
                <wp:wrapNone/>
                <wp:docPr id="1508569577"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3AFD3C" id="_x0000_t202" coordsize="21600,21600" o:spt="202" path="m,l,21600r21600,l21600,xe">
                <v:stroke joinstyle="miter"/>
                <v:path gradientshapeok="t" o:connecttype="rect"/>
              </v:shapetype>
              <v:shape id="Text Box 1"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50E4B29C" w14:textId="77777777" w:rsidR="00E65185" w:rsidRDefault="00E65185" w:rsidP="00E65185">
      <w:pPr>
        <w:jc w:val="right"/>
        <w:rPr>
          <w:rFonts w:ascii="Arial" w:eastAsia="Arial" w:hAnsi="Arial" w:cs="Arial"/>
          <w:b/>
          <w:color w:val="000099"/>
          <w:sz w:val="36"/>
          <w:szCs w:val="36"/>
        </w:rPr>
      </w:pPr>
      <w:r>
        <w:rPr>
          <w:sz w:val="48"/>
          <w:szCs w:val="48"/>
        </w:rPr>
        <w:t xml:space="preserve"> </w:t>
      </w:r>
      <w:r>
        <w:rPr>
          <w:rFonts w:ascii="Arial" w:eastAsia="Arial" w:hAnsi="Arial" w:cs="Arial"/>
          <w:b/>
          <w:color w:val="000099"/>
          <w:sz w:val="48"/>
          <w:szCs w:val="48"/>
        </w:rPr>
        <w:t xml:space="preserve">                                      </w:t>
      </w:r>
      <w:r>
        <w:rPr>
          <w:rFonts w:ascii="Arial" w:eastAsia="Arial" w:hAnsi="Arial" w:cs="Arial"/>
          <w:b/>
          <w:color w:val="000099"/>
          <w:sz w:val="36"/>
          <w:szCs w:val="36"/>
        </w:rPr>
        <w:t>Region 8</w:t>
      </w:r>
      <w:r>
        <w:rPr>
          <w:noProof/>
        </w:rPr>
        <w:drawing>
          <wp:anchor distT="0" distB="0" distL="114300" distR="114300" simplePos="0" relativeHeight="251659264" behindDoc="0" locked="0" layoutInCell="1" hidden="0" allowOverlap="1" wp14:anchorId="412F97E0" wp14:editId="59E24923">
            <wp:simplePos x="0" y="0"/>
            <wp:positionH relativeFrom="column">
              <wp:posOffset>1</wp:posOffset>
            </wp:positionH>
            <wp:positionV relativeFrom="paragraph">
              <wp:posOffset>0</wp:posOffset>
            </wp:positionV>
            <wp:extent cx="1920240" cy="1024128"/>
            <wp:effectExtent l="0" t="0" r="0" b="0"/>
            <wp:wrapSquare wrapText="bothSides" distT="0" distB="0" distL="114300" distR="114300"/>
            <wp:docPr id="5" name="image1.png" descr="C:\Users\weave4jr\Desktop\Logo-GOVirginia-Just GO.png"/>
            <wp:cNvGraphicFramePr/>
            <a:graphic xmlns:a="http://schemas.openxmlformats.org/drawingml/2006/main">
              <a:graphicData uri="http://schemas.openxmlformats.org/drawingml/2006/picture">
                <pic:pic xmlns:pic="http://schemas.openxmlformats.org/drawingml/2006/picture">
                  <pic:nvPicPr>
                    <pic:cNvPr id="0" name="image1.png" descr="C:\Users\weave4jr\Desktop\Logo-GOVirginia-Just GO.png"/>
                    <pic:cNvPicPr preferRelativeResize="0"/>
                  </pic:nvPicPr>
                  <pic:blipFill>
                    <a:blip r:embed="rId7"/>
                    <a:srcRect/>
                    <a:stretch>
                      <a:fillRect/>
                    </a:stretch>
                  </pic:blipFill>
                  <pic:spPr>
                    <a:xfrm>
                      <a:off x="0" y="0"/>
                      <a:ext cx="1920240" cy="1024128"/>
                    </a:xfrm>
                    <a:prstGeom prst="rect">
                      <a:avLst/>
                    </a:prstGeom>
                    <a:ln/>
                  </pic:spPr>
                </pic:pic>
              </a:graphicData>
            </a:graphic>
          </wp:anchor>
        </w:drawing>
      </w:r>
    </w:p>
    <w:p w14:paraId="70A4E721" w14:textId="77777777" w:rsidR="00E65185" w:rsidRDefault="00E65185" w:rsidP="00E65185">
      <w:pPr>
        <w:ind w:left="1440"/>
        <w:jc w:val="right"/>
        <w:rPr>
          <w:i/>
          <w:color w:val="000099"/>
          <w:sz w:val="20"/>
          <w:szCs w:val="20"/>
        </w:rPr>
      </w:pPr>
      <w:r>
        <w:rPr>
          <w:sz w:val="48"/>
          <w:szCs w:val="48"/>
        </w:rPr>
        <w:tab/>
      </w:r>
      <w:r>
        <w:rPr>
          <w:sz w:val="48"/>
          <w:szCs w:val="48"/>
        </w:rPr>
        <w:tab/>
      </w:r>
      <w:r>
        <w:rPr>
          <w:i/>
          <w:sz w:val="48"/>
          <w:szCs w:val="48"/>
        </w:rPr>
        <w:t xml:space="preserve">                  </w:t>
      </w:r>
      <w:r>
        <w:rPr>
          <w:i/>
          <w:color w:val="000099"/>
          <w:sz w:val="20"/>
          <w:szCs w:val="20"/>
        </w:rPr>
        <w:t xml:space="preserve">Cities of: Buena Vista, Harrisonburg, Lexington, Staunton, Waynesboro, &amp; Winchester </w:t>
      </w:r>
    </w:p>
    <w:p w14:paraId="0143E2BD" w14:textId="77777777" w:rsidR="00E65185" w:rsidRDefault="00E65185" w:rsidP="00E65185">
      <w:pPr>
        <w:ind w:left="1440"/>
        <w:jc w:val="right"/>
        <w:rPr>
          <w:i/>
          <w:color w:val="000099"/>
          <w:sz w:val="20"/>
          <w:szCs w:val="20"/>
        </w:rPr>
      </w:pPr>
      <w:r>
        <w:rPr>
          <w:i/>
          <w:color w:val="000099"/>
          <w:sz w:val="20"/>
          <w:szCs w:val="20"/>
        </w:rPr>
        <w:t xml:space="preserve">                               Counties of: Augusta, Bath, Clarke, Frederick, Highland, Page, Rockbridge, Rockingham, Shenandoah, &amp; Warren</w:t>
      </w:r>
    </w:p>
    <w:p w14:paraId="245E28FB" w14:textId="77777777" w:rsidR="00E65185" w:rsidRDefault="00E65185" w:rsidP="00E65185">
      <w:pPr>
        <w:jc w:val="right"/>
        <w:rPr>
          <w:rFonts w:ascii="Arial Narrow" w:eastAsia="Arial Narrow" w:hAnsi="Arial Narrow" w:cs="Arial Narrow"/>
          <w:b/>
        </w:rPr>
      </w:pPr>
    </w:p>
    <w:p w14:paraId="4B56E121" w14:textId="2A176F33" w:rsidR="00E65185" w:rsidRDefault="00E65185" w:rsidP="00E65185">
      <w:pPr>
        <w:jc w:val="right"/>
        <w:rPr>
          <w:rFonts w:ascii="Arial Narrow" w:eastAsia="Arial Narrow" w:hAnsi="Arial Narrow" w:cs="Arial Narrow"/>
          <w:b/>
        </w:rPr>
      </w:pPr>
    </w:p>
    <w:p w14:paraId="5F0779F4" w14:textId="77777777" w:rsidR="00E65185" w:rsidRDefault="00E65185" w:rsidP="00E65185">
      <w:pPr>
        <w:spacing w:line="276" w:lineRule="auto"/>
        <w:jc w:val="center"/>
        <w:rPr>
          <w:rFonts w:ascii="Arial" w:eastAsia="Arial" w:hAnsi="Arial" w:cs="Arial"/>
          <w:b/>
          <w:sz w:val="22"/>
          <w:szCs w:val="22"/>
        </w:rPr>
      </w:pPr>
    </w:p>
    <w:p w14:paraId="3CDE6866" w14:textId="0FBD385B" w:rsidR="00E65185" w:rsidRDefault="00E65185" w:rsidP="00E65185">
      <w:pPr>
        <w:spacing w:line="276" w:lineRule="auto"/>
        <w:jc w:val="center"/>
        <w:rPr>
          <w:rFonts w:ascii="Arial" w:eastAsia="Arial" w:hAnsi="Arial" w:cs="Arial"/>
          <w:b/>
          <w:sz w:val="22"/>
          <w:szCs w:val="22"/>
        </w:rPr>
      </w:pPr>
      <w:r>
        <w:rPr>
          <w:rFonts w:ascii="Arial" w:eastAsia="Arial" w:hAnsi="Arial" w:cs="Arial"/>
          <w:b/>
          <w:sz w:val="22"/>
          <w:szCs w:val="22"/>
        </w:rPr>
        <w:t xml:space="preserve">GO Virginia Region 8 </w:t>
      </w:r>
      <w:r w:rsidR="00245B1F">
        <w:rPr>
          <w:rFonts w:ascii="Arial" w:eastAsia="Arial" w:hAnsi="Arial" w:cs="Arial"/>
          <w:b/>
          <w:sz w:val="22"/>
          <w:szCs w:val="22"/>
        </w:rPr>
        <w:t xml:space="preserve">Executive </w:t>
      </w:r>
      <w:r>
        <w:rPr>
          <w:rFonts w:ascii="Arial" w:eastAsia="Arial" w:hAnsi="Arial" w:cs="Arial"/>
          <w:b/>
          <w:sz w:val="22"/>
          <w:szCs w:val="22"/>
        </w:rPr>
        <w:t xml:space="preserve">Committee </w:t>
      </w:r>
      <w:r w:rsidR="005A0747">
        <w:rPr>
          <w:rFonts w:ascii="Arial" w:eastAsia="Arial" w:hAnsi="Arial" w:cs="Arial"/>
          <w:b/>
          <w:sz w:val="22"/>
          <w:szCs w:val="22"/>
        </w:rPr>
        <w:t>Minutes</w:t>
      </w:r>
    </w:p>
    <w:p w14:paraId="3B57D3F7" w14:textId="1405DAFA" w:rsidR="00E65185" w:rsidRDefault="00E65185" w:rsidP="00E65185">
      <w:pPr>
        <w:spacing w:line="276" w:lineRule="auto"/>
        <w:jc w:val="center"/>
        <w:rPr>
          <w:rFonts w:ascii="Arial" w:eastAsia="Arial" w:hAnsi="Arial" w:cs="Arial"/>
          <w:sz w:val="22"/>
          <w:szCs w:val="22"/>
        </w:rPr>
      </w:pPr>
      <w:r>
        <w:rPr>
          <w:rFonts w:ascii="Arial" w:eastAsia="Arial" w:hAnsi="Arial" w:cs="Arial"/>
          <w:sz w:val="22"/>
          <w:szCs w:val="22"/>
        </w:rPr>
        <w:t>T</w:t>
      </w:r>
      <w:r w:rsidR="00245B1F">
        <w:rPr>
          <w:rFonts w:ascii="Arial" w:eastAsia="Arial" w:hAnsi="Arial" w:cs="Arial"/>
          <w:sz w:val="22"/>
          <w:szCs w:val="22"/>
        </w:rPr>
        <w:t>hursday</w:t>
      </w:r>
      <w:r>
        <w:rPr>
          <w:rFonts w:ascii="Arial" w:eastAsia="Arial" w:hAnsi="Arial" w:cs="Arial"/>
          <w:sz w:val="22"/>
          <w:szCs w:val="22"/>
        </w:rPr>
        <w:t xml:space="preserve">, </w:t>
      </w:r>
      <w:r w:rsidR="00245B1F">
        <w:rPr>
          <w:rFonts w:ascii="Arial" w:eastAsia="Arial" w:hAnsi="Arial" w:cs="Arial"/>
          <w:sz w:val="22"/>
          <w:szCs w:val="22"/>
        </w:rPr>
        <w:t>March 7</w:t>
      </w:r>
      <w:r w:rsidR="00ED5B05">
        <w:rPr>
          <w:rFonts w:ascii="Arial" w:eastAsia="Arial" w:hAnsi="Arial" w:cs="Arial"/>
          <w:sz w:val="22"/>
          <w:szCs w:val="22"/>
        </w:rPr>
        <w:t>,</w:t>
      </w:r>
      <w:r>
        <w:rPr>
          <w:rFonts w:ascii="Arial" w:eastAsia="Arial" w:hAnsi="Arial" w:cs="Arial"/>
          <w:sz w:val="22"/>
          <w:szCs w:val="22"/>
        </w:rPr>
        <w:t xml:space="preserve"> 202</w:t>
      </w:r>
      <w:r w:rsidR="00ED5B05">
        <w:rPr>
          <w:rFonts w:ascii="Arial" w:eastAsia="Arial" w:hAnsi="Arial" w:cs="Arial"/>
          <w:sz w:val="22"/>
          <w:szCs w:val="22"/>
        </w:rPr>
        <w:t>4</w:t>
      </w:r>
      <w:r>
        <w:rPr>
          <w:rFonts w:ascii="Arial" w:eastAsia="Arial" w:hAnsi="Arial" w:cs="Arial"/>
          <w:sz w:val="22"/>
          <w:szCs w:val="22"/>
        </w:rPr>
        <w:t xml:space="preserve">, </w:t>
      </w:r>
      <w:r w:rsidR="00245B1F">
        <w:rPr>
          <w:rFonts w:ascii="Arial" w:eastAsia="Arial" w:hAnsi="Arial" w:cs="Arial"/>
          <w:sz w:val="22"/>
          <w:szCs w:val="22"/>
        </w:rPr>
        <w:t>8</w:t>
      </w:r>
      <w:r>
        <w:rPr>
          <w:rFonts w:ascii="Arial" w:eastAsia="Arial" w:hAnsi="Arial" w:cs="Arial"/>
          <w:sz w:val="22"/>
          <w:szCs w:val="22"/>
        </w:rPr>
        <w:t>:</w:t>
      </w:r>
      <w:r w:rsidR="00245B1F">
        <w:rPr>
          <w:rFonts w:ascii="Arial" w:eastAsia="Arial" w:hAnsi="Arial" w:cs="Arial"/>
          <w:sz w:val="22"/>
          <w:szCs w:val="22"/>
        </w:rPr>
        <w:t>3</w:t>
      </w:r>
      <w:r>
        <w:rPr>
          <w:rFonts w:ascii="Arial" w:eastAsia="Arial" w:hAnsi="Arial" w:cs="Arial"/>
          <w:sz w:val="22"/>
          <w:szCs w:val="22"/>
        </w:rPr>
        <w:t xml:space="preserve">0 </w:t>
      </w:r>
      <w:r w:rsidR="00ED5B05">
        <w:rPr>
          <w:rFonts w:ascii="Arial" w:eastAsia="Arial" w:hAnsi="Arial" w:cs="Arial"/>
          <w:sz w:val="22"/>
          <w:szCs w:val="22"/>
        </w:rPr>
        <w:t>a</w:t>
      </w:r>
      <w:r>
        <w:rPr>
          <w:rFonts w:ascii="Arial" w:eastAsia="Arial" w:hAnsi="Arial" w:cs="Arial"/>
          <w:sz w:val="22"/>
          <w:szCs w:val="22"/>
        </w:rPr>
        <w:t xml:space="preserve">.m. – </w:t>
      </w:r>
      <w:r w:rsidR="00245B1F">
        <w:rPr>
          <w:rFonts w:ascii="Arial" w:eastAsia="Arial" w:hAnsi="Arial" w:cs="Arial"/>
          <w:sz w:val="22"/>
          <w:szCs w:val="22"/>
        </w:rPr>
        <w:t>9:54</w:t>
      </w:r>
      <w:r>
        <w:rPr>
          <w:rFonts w:ascii="Arial" w:eastAsia="Arial" w:hAnsi="Arial" w:cs="Arial"/>
          <w:sz w:val="22"/>
          <w:szCs w:val="22"/>
        </w:rPr>
        <w:t xml:space="preserve"> p.m.</w:t>
      </w:r>
    </w:p>
    <w:p w14:paraId="336B8C70" w14:textId="10070A27" w:rsidR="00E65185" w:rsidRPr="00634731" w:rsidRDefault="00245B1F" w:rsidP="00E65185">
      <w:pPr>
        <w:spacing w:line="276" w:lineRule="auto"/>
        <w:jc w:val="center"/>
        <w:rPr>
          <w:rFonts w:ascii="Arial" w:eastAsia="Arial" w:hAnsi="Arial" w:cs="Arial"/>
          <w:sz w:val="22"/>
          <w:szCs w:val="22"/>
          <w:lang w:val="es-CR"/>
        </w:rPr>
      </w:pPr>
      <w:proofErr w:type="spellStart"/>
      <w:r w:rsidRPr="00634731">
        <w:rPr>
          <w:rFonts w:ascii="Arial" w:eastAsia="Arial" w:hAnsi="Arial" w:cs="Arial"/>
          <w:sz w:val="22"/>
          <w:szCs w:val="22"/>
          <w:lang w:val="es-CR"/>
        </w:rPr>
        <w:t>Hybrid</w:t>
      </w:r>
      <w:proofErr w:type="spellEnd"/>
      <w:r w:rsidRPr="00634731">
        <w:rPr>
          <w:rFonts w:ascii="Arial" w:eastAsia="Arial" w:hAnsi="Arial" w:cs="Arial"/>
          <w:sz w:val="22"/>
          <w:szCs w:val="22"/>
          <w:lang w:val="es-CR"/>
        </w:rPr>
        <w:t xml:space="preserve"> </w:t>
      </w:r>
      <w:proofErr w:type="gramStart"/>
      <w:r w:rsidRPr="00634731">
        <w:rPr>
          <w:rFonts w:ascii="Arial" w:eastAsia="Arial" w:hAnsi="Arial" w:cs="Arial"/>
          <w:sz w:val="22"/>
          <w:szCs w:val="22"/>
          <w:lang w:val="es-CR"/>
        </w:rPr>
        <w:t>Meeting</w:t>
      </w:r>
      <w:proofErr w:type="gramEnd"/>
    </w:p>
    <w:p w14:paraId="3FF77922" w14:textId="75A20E83" w:rsidR="00E65185" w:rsidRPr="00634731" w:rsidRDefault="00245B1F" w:rsidP="00E65185">
      <w:pPr>
        <w:jc w:val="center"/>
        <w:rPr>
          <w:rFonts w:ascii="Arial" w:eastAsia="Arial" w:hAnsi="Arial" w:cs="Arial"/>
          <w:sz w:val="22"/>
          <w:szCs w:val="22"/>
          <w:lang w:val="es-CR"/>
        </w:rPr>
      </w:pPr>
      <w:r w:rsidRPr="00634731">
        <w:rPr>
          <w:color w:val="0563C1"/>
          <w:kern w:val="2"/>
          <w:szCs w:val="22"/>
          <w:u w:val="single" w:color="0563C1"/>
          <w:lang w:val="es-CR"/>
          <w14:ligatures w14:val="standardContextual"/>
        </w:rPr>
        <w:t>https://us06web.zoom.us/j/87273638088?pwd=NKwg8ZlXkVsgsaqrensieHwaCEzIIX.1</w:t>
      </w:r>
    </w:p>
    <w:p w14:paraId="13EEDC07" w14:textId="77777777" w:rsidR="00E65185" w:rsidRPr="00634731" w:rsidRDefault="00E65185" w:rsidP="00E65185">
      <w:pPr>
        <w:jc w:val="center"/>
        <w:rPr>
          <w:rFonts w:ascii="Arial Narrow" w:eastAsia="Arial Narrow" w:hAnsi="Arial Narrow" w:cs="Arial Narrow"/>
          <w:lang w:val="es-CR"/>
        </w:rPr>
      </w:pPr>
    </w:p>
    <w:tbl>
      <w:tblPr>
        <w:tblW w:w="9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1350"/>
        <w:gridCol w:w="4751"/>
        <w:gridCol w:w="1397"/>
      </w:tblGrid>
      <w:tr w:rsidR="00E65185" w14:paraId="3419084F" w14:textId="77777777" w:rsidTr="00D054A9">
        <w:trPr>
          <w:trHeight w:val="300"/>
          <w:jc w:val="center"/>
        </w:trPr>
        <w:tc>
          <w:tcPr>
            <w:tcW w:w="1525" w:type="dxa"/>
          </w:tcPr>
          <w:p w14:paraId="4D7BC7BE" w14:textId="77777777" w:rsidR="00E65185" w:rsidRDefault="00E65185" w:rsidP="002704D8">
            <w:pPr>
              <w:rPr>
                <w:rFonts w:ascii="Arial Narrow" w:eastAsia="Arial Narrow" w:hAnsi="Arial Narrow" w:cs="Arial Narrow"/>
                <w:b/>
                <w:color w:val="000000"/>
              </w:rPr>
            </w:pPr>
            <w:r>
              <w:rPr>
                <w:rFonts w:ascii="Arial Narrow" w:eastAsia="Arial Narrow" w:hAnsi="Arial Narrow" w:cs="Arial Narrow"/>
                <w:b/>
                <w:color w:val="000000"/>
              </w:rPr>
              <w:t xml:space="preserve">FIRST </w:t>
            </w:r>
          </w:p>
        </w:tc>
        <w:tc>
          <w:tcPr>
            <w:tcW w:w="1350" w:type="dxa"/>
          </w:tcPr>
          <w:p w14:paraId="20AA9DA4" w14:textId="77777777" w:rsidR="00E65185" w:rsidRDefault="00E65185" w:rsidP="002704D8">
            <w:pPr>
              <w:rPr>
                <w:rFonts w:ascii="Arial Narrow" w:eastAsia="Arial Narrow" w:hAnsi="Arial Narrow" w:cs="Arial Narrow"/>
                <w:b/>
                <w:color w:val="000000"/>
              </w:rPr>
            </w:pPr>
            <w:r>
              <w:rPr>
                <w:rFonts w:ascii="Arial Narrow" w:eastAsia="Arial Narrow" w:hAnsi="Arial Narrow" w:cs="Arial Narrow"/>
                <w:b/>
                <w:color w:val="000000"/>
              </w:rPr>
              <w:t xml:space="preserve">LAST </w:t>
            </w:r>
          </w:p>
        </w:tc>
        <w:tc>
          <w:tcPr>
            <w:tcW w:w="4751" w:type="dxa"/>
          </w:tcPr>
          <w:p w14:paraId="4C6E5958" w14:textId="77777777" w:rsidR="00E65185" w:rsidRDefault="00E65185" w:rsidP="002704D8">
            <w:pPr>
              <w:rPr>
                <w:rFonts w:ascii="Arial Narrow" w:eastAsia="Arial Narrow" w:hAnsi="Arial Narrow" w:cs="Arial Narrow"/>
                <w:b/>
                <w:color w:val="000000"/>
              </w:rPr>
            </w:pPr>
            <w:r>
              <w:rPr>
                <w:rFonts w:ascii="Arial Narrow" w:eastAsia="Arial Narrow" w:hAnsi="Arial Narrow" w:cs="Arial Narrow"/>
                <w:b/>
                <w:color w:val="000000"/>
              </w:rPr>
              <w:t>AFFILIATION</w:t>
            </w:r>
          </w:p>
        </w:tc>
        <w:tc>
          <w:tcPr>
            <w:tcW w:w="1397" w:type="dxa"/>
          </w:tcPr>
          <w:p w14:paraId="40666AB9" w14:textId="77777777" w:rsidR="00E65185" w:rsidRDefault="00E65185" w:rsidP="002704D8">
            <w:pPr>
              <w:rPr>
                <w:rFonts w:ascii="Arial Narrow" w:eastAsia="Arial Narrow" w:hAnsi="Arial Narrow" w:cs="Arial Narrow"/>
                <w:b/>
                <w:color w:val="000000"/>
              </w:rPr>
            </w:pPr>
            <w:r>
              <w:rPr>
                <w:rFonts w:ascii="Arial Narrow" w:eastAsia="Arial Narrow" w:hAnsi="Arial Narrow" w:cs="Arial Narrow"/>
                <w:b/>
                <w:color w:val="000000"/>
              </w:rPr>
              <w:t>ATTENDED</w:t>
            </w:r>
          </w:p>
        </w:tc>
      </w:tr>
      <w:tr w:rsidR="0071345B" w14:paraId="2DA6F7EB" w14:textId="77777777" w:rsidTr="00D054A9">
        <w:trPr>
          <w:trHeight w:val="300"/>
          <w:jc w:val="center"/>
        </w:trPr>
        <w:tc>
          <w:tcPr>
            <w:tcW w:w="1525" w:type="dxa"/>
            <w:tcBorders>
              <w:top w:val="single" w:sz="4" w:space="0" w:color="000000"/>
              <w:left w:val="single" w:sz="4" w:space="0" w:color="000000"/>
              <w:bottom w:val="single" w:sz="4" w:space="0" w:color="000000"/>
              <w:right w:val="single" w:sz="4" w:space="0" w:color="000000"/>
            </w:tcBorders>
          </w:tcPr>
          <w:p w14:paraId="3040BBD0" w14:textId="40196AC2" w:rsidR="0071345B" w:rsidRDefault="0071345B" w:rsidP="00057395">
            <w:pPr>
              <w:rPr>
                <w:rFonts w:ascii="Arial Narrow" w:eastAsia="Arial Narrow" w:hAnsi="Arial Narrow" w:cs="Arial Narrow"/>
                <w:color w:val="000000"/>
              </w:rPr>
            </w:pPr>
            <w:r>
              <w:rPr>
                <w:rFonts w:ascii="Arial Narrow" w:eastAsia="Arial Narrow" w:hAnsi="Arial Narrow" w:cs="Arial Narrow"/>
                <w:color w:val="000000"/>
              </w:rPr>
              <w:t>Mark</w:t>
            </w:r>
            <w:r w:rsidR="00D054A9">
              <w:rPr>
                <w:rFonts w:ascii="Arial Narrow" w:eastAsia="Arial Narrow" w:hAnsi="Arial Narrow" w:cs="Arial Narrow"/>
                <w:color w:val="000000"/>
              </w:rPr>
              <w:t xml:space="preserve"> (Chair)</w:t>
            </w:r>
          </w:p>
        </w:tc>
        <w:tc>
          <w:tcPr>
            <w:tcW w:w="1350" w:type="dxa"/>
            <w:tcBorders>
              <w:top w:val="single" w:sz="4" w:space="0" w:color="000000"/>
              <w:left w:val="single" w:sz="4" w:space="0" w:color="000000"/>
              <w:bottom w:val="single" w:sz="4" w:space="0" w:color="000000"/>
              <w:right w:val="single" w:sz="4" w:space="0" w:color="000000"/>
            </w:tcBorders>
          </w:tcPr>
          <w:p w14:paraId="3E71DC20" w14:textId="77777777" w:rsidR="0071345B" w:rsidRDefault="0071345B" w:rsidP="00057395">
            <w:pPr>
              <w:rPr>
                <w:rFonts w:ascii="Arial Narrow" w:eastAsia="Arial Narrow" w:hAnsi="Arial Narrow" w:cs="Arial Narrow"/>
                <w:color w:val="000000"/>
              </w:rPr>
            </w:pPr>
            <w:r>
              <w:rPr>
                <w:rFonts w:ascii="Arial Narrow" w:eastAsia="Arial Narrow" w:hAnsi="Arial Narrow" w:cs="Arial Narrow"/>
                <w:color w:val="000000"/>
              </w:rPr>
              <w:t>Merrill</w:t>
            </w:r>
          </w:p>
        </w:tc>
        <w:tc>
          <w:tcPr>
            <w:tcW w:w="4751" w:type="dxa"/>
            <w:tcBorders>
              <w:top w:val="single" w:sz="4" w:space="0" w:color="000000"/>
              <w:left w:val="single" w:sz="4" w:space="0" w:color="000000"/>
              <w:bottom w:val="single" w:sz="4" w:space="0" w:color="000000"/>
              <w:right w:val="single" w:sz="4" w:space="0" w:color="000000"/>
            </w:tcBorders>
          </w:tcPr>
          <w:p w14:paraId="31168EFE" w14:textId="77777777" w:rsidR="0071345B" w:rsidRDefault="0071345B" w:rsidP="00057395">
            <w:pPr>
              <w:rPr>
                <w:rFonts w:ascii="Arial Narrow" w:eastAsia="Arial Narrow" w:hAnsi="Arial Narrow" w:cs="Arial Narrow"/>
                <w:color w:val="000000"/>
              </w:rPr>
            </w:pPr>
            <w:r>
              <w:rPr>
                <w:rFonts w:ascii="Arial Narrow" w:eastAsia="Arial Narrow" w:hAnsi="Arial Narrow" w:cs="Arial Narrow"/>
                <w:color w:val="000000"/>
              </w:rPr>
              <w:t>Retired-Valley Health System</w:t>
            </w:r>
          </w:p>
        </w:tc>
        <w:tc>
          <w:tcPr>
            <w:tcW w:w="1397" w:type="dxa"/>
            <w:tcBorders>
              <w:top w:val="single" w:sz="4" w:space="0" w:color="000000"/>
              <w:left w:val="single" w:sz="4" w:space="0" w:color="000000"/>
              <w:bottom w:val="single" w:sz="4" w:space="0" w:color="000000"/>
              <w:right w:val="single" w:sz="4" w:space="0" w:color="000000"/>
            </w:tcBorders>
          </w:tcPr>
          <w:p w14:paraId="4978782B" w14:textId="77777777" w:rsidR="0071345B" w:rsidRDefault="0071345B" w:rsidP="00057395">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71345B" w14:paraId="038434E1" w14:textId="77777777" w:rsidTr="00D054A9">
        <w:trPr>
          <w:trHeight w:val="300"/>
          <w:jc w:val="center"/>
        </w:trPr>
        <w:tc>
          <w:tcPr>
            <w:tcW w:w="1525" w:type="dxa"/>
            <w:tcBorders>
              <w:top w:val="single" w:sz="4" w:space="0" w:color="000000"/>
              <w:left w:val="single" w:sz="4" w:space="0" w:color="000000"/>
              <w:bottom w:val="single" w:sz="4" w:space="0" w:color="000000"/>
              <w:right w:val="single" w:sz="4" w:space="0" w:color="000000"/>
            </w:tcBorders>
          </w:tcPr>
          <w:p w14:paraId="1591041A" w14:textId="47E30F9E" w:rsidR="0071345B" w:rsidRDefault="0071345B" w:rsidP="00057395">
            <w:pPr>
              <w:rPr>
                <w:rFonts w:ascii="Arial Narrow" w:eastAsia="Arial Narrow" w:hAnsi="Arial Narrow" w:cs="Arial Narrow"/>
                <w:color w:val="000000"/>
              </w:rPr>
            </w:pPr>
            <w:r>
              <w:rPr>
                <w:rFonts w:ascii="Arial Narrow" w:eastAsia="Arial Narrow" w:hAnsi="Arial Narrow" w:cs="Arial Narrow"/>
                <w:color w:val="000000"/>
              </w:rPr>
              <w:t>Yolanda</w:t>
            </w:r>
            <w:r w:rsidR="002931D7">
              <w:rPr>
                <w:rFonts w:ascii="Arial Narrow" w:eastAsia="Arial Narrow" w:hAnsi="Arial Narrow" w:cs="Arial Narrow"/>
                <w:color w:val="000000"/>
              </w:rPr>
              <w:t xml:space="preserve"> </w:t>
            </w:r>
            <w:r w:rsidR="00D054A9">
              <w:rPr>
                <w:rFonts w:ascii="Arial Narrow" w:eastAsia="Arial Narrow" w:hAnsi="Arial Narrow" w:cs="Arial Narrow"/>
                <w:color w:val="000000"/>
              </w:rPr>
              <w:t>(Vice)</w:t>
            </w:r>
          </w:p>
        </w:tc>
        <w:tc>
          <w:tcPr>
            <w:tcW w:w="1350" w:type="dxa"/>
            <w:tcBorders>
              <w:top w:val="single" w:sz="4" w:space="0" w:color="000000"/>
              <w:left w:val="single" w:sz="4" w:space="0" w:color="000000"/>
              <w:bottom w:val="single" w:sz="4" w:space="0" w:color="000000"/>
              <w:right w:val="single" w:sz="4" w:space="0" w:color="000000"/>
            </w:tcBorders>
          </w:tcPr>
          <w:p w14:paraId="775727D1" w14:textId="77777777" w:rsidR="0071345B" w:rsidRDefault="0071345B" w:rsidP="00057395">
            <w:pPr>
              <w:rPr>
                <w:rFonts w:ascii="Arial Narrow" w:eastAsia="Arial Narrow" w:hAnsi="Arial Narrow" w:cs="Arial Narrow"/>
                <w:color w:val="000000"/>
              </w:rPr>
            </w:pPr>
            <w:r>
              <w:rPr>
                <w:rFonts w:ascii="Arial Narrow" w:eastAsia="Arial Narrow" w:hAnsi="Arial Narrow" w:cs="Arial Narrow"/>
                <w:color w:val="000000"/>
              </w:rPr>
              <w:t>Shields</w:t>
            </w:r>
          </w:p>
        </w:tc>
        <w:tc>
          <w:tcPr>
            <w:tcW w:w="4751" w:type="dxa"/>
            <w:tcBorders>
              <w:top w:val="single" w:sz="4" w:space="0" w:color="000000"/>
              <w:left w:val="single" w:sz="4" w:space="0" w:color="000000"/>
              <w:bottom w:val="single" w:sz="4" w:space="0" w:color="000000"/>
              <w:right w:val="single" w:sz="4" w:space="0" w:color="000000"/>
            </w:tcBorders>
          </w:tcPr>
          <w:p w14:paraId="659F7CFA" w14:textId="77777777" w:rsidR="0071345B" w:rsidRDefault="0071345B" w:rsidP="00057395">
            <w:pPr>
              <w:rPr>
                <w:rFonts w:ascii="Arial Narrow" w:eastAsia="Arial Narrow" w:hAnsi="Arial Narrow" w:cs="Arial Narrow"/>
                <w:color w:val="000000"/>
              </w:rPr>
            </w:pPr>
            <w:proofErr w:type="spellStart"/>
            <w:r>
              <w:rPr>
                <w:rFonts w:ascii="Arial Narrow" w:eastAsia="Arial Narrow" w:hAnsi="Arial Narrow" w:cs="Arial Narrow"/>
                <w:color w:val="000000"/>
              </w:rPr>
              <w:t>Yesbuilds</w:t>
            </w:r>
            <w:proofErr w:type="spellEnd"/>
          </w:p>
        </w:tc>
        <w:tc>
          <w:tcPr>
            <w:tcW w:w="1397" w:type="dxa"/>
            <w:tcBorders>
              <w:top w:val="single" w:sz="4" w:space="0" w:color="000000"/>
              <w:left w:val="single" w:sz="4" w:space="0" w:color="000000"/>
              <w:bottom w:val="single" w:sz="4" w:space="0" w:color="000000"/>
              <w:right w:val="single" w:sz="4" w:space="0" w:color="000000"/>
            </w:tcBorders>
          </w:tcPr>
          <w:p w14:paraId="328A6CFF" w14:textId="77777777" w:rsidR="0071345B" w:rsidRDefault="0071345B" w:rsidP="0071345B">
            <w:pPr>
              <w:jc w:val="center"/>
              <w:rPr>
                <w:rFonts w:ascii="Arial Narrow" w:eastAsia="Arial Narrow" w:hAnsi="Arial Narrow" w:cs="Arial Narrow"/>
                <w:color w:val="000000"/>
              </w:rPr>
            </w:pPr>
          </w:p>
        </w:tc>
      </w:tr>
      <w:tr w:rsidR="00E65185" w14:paraId="4A4E92C3" w14:textId="77777777" w:rsidTr="00D054A9">
        <w:trPr>
          <w:trHeight w:val="300"/>
          <w:jc w:val="center"/>
        </w:trPr>
        <w:tc>
          <w:tcPr>
            <w:tcW w:w="1525" w:type="dxa"/>
          </w:tcPr>
          <w:p w14:paraId="3F609504" w14:textId="37859309" w:rsidR="00E65185" w:rsidRDefault="00245B1F" w:rsidP="002704D8">
            <w:pPr>
              <w:rPr>
                <w:rFonts w:ascii="Arial Narrow" w:eastAsia="Arial Narrow" w:hAnsi="Arial Narrow" w:cs="Arial Narrow"/>
                <w:color w:val="000000"/>
              </w:rPr>
            </w:pPr>
            <w:r>
              <w:rPr>
                <w:rFonts w:ascii="Arial Narrow" w:eastAsia="Arial Narrow" w:hAnsi="Arial Narrow" w:cs="Arial Narrow"/>
                <w:color w:val="000000"/>
              </w:rPr>
              <w:t>Kim</w:t>
            </w:r>
          </w:p>
        </w:tc>
        <w:tc>
          <w:tcPr>
            <w:tcW w:w="1350" w:type="dxa"/>
          </w:tcPr>
          <w:p w14:paraId="77419DE1" w14:textId="4EF88B3C" w:rsidR="00E65185" w:rsidRDefault="00245B1F" w:rsidP="002704D8">
            <w:pPr>
              <w:rPr>
                <w:rFonts w:ascii="Arial Narrow" w:eastAsia="Arial Narrow" w:hAnsi="Arial Narrow" w:cs="Arial Narrow"/>
                <w:color w:val="000000"/>
              </w:rPr>
            </w:pPr>
            <w:r>
              <w:rPr>
                <w:rFonts w:ascii="Arial Narrow" w:eastAsia="Arial Narrow" w:hAnsi="Arial Narrow" w:cs="Arial Narrow"/>
                <w:color w:val="000000"/>
              </w:rPr>
              <w:t>Blosser</w:t>
            </w:r>
          </w:p>
        </w:tc>
        <w:tc>
          <w:tcPr>
            <w:tcW w:w="4751" w:type="dxa"/>
          </w:tcPr>
          <w:p w14:paraId="2B52C25E" w14:textId="762373AB" w:rsidR="00E65185" w:rsidRDefault="00245B1F" w:rsidP="002704D8">
            <w:pPr>
              <w:rPr>
                <w:rFonts w:ascii="Arial Narrow" w:eastAsia="Arial Narrow" w:hAnsi="Arial Narrow" w:cs="Arial Narrow"/>
                <w:color w:val="000000"/>
              </w:rPr>
            </w:pPr>
            <w:r>
              <w:rPr>
                <w:rFonts w:ascii="Arial Narrow" w:eastAsia="Arial Narrow" w:hAnsi="Arial Narrow" w:cs="Arial Narrow"/>
                <w:color w:val="000000"/>
              </w:rPr>
              <w:t>Laurel Ridge Community College</w:t>
            </w:r>
          </w:p>
        </w:tc>
        <w:tc>
          <w:tcPr>
            <w:tcW w:w="1397" w:type="dxa"/>
          </w:tcPr>
          <w:p w14:paraId="20F74CEB" w14:textId="798112EB" w:rsidR="00E65185" w:rsidRDefault="007360CE" w:rsidP="002704D8">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E65185" w14:paraId="0B1A95E6" w14:textId="77777777" w:rsidTr="00D054A9">
        <w:trPr>
          <w:trHeight w:val="300"/>
          <w:jc w:val="center"/>
        </w:trPr>
        <w:tc>
          <w:tcPr>
            <w:tcW w:w="1525" w:type="dxa"/>
          </w:tcPr>
          <w:p w14:paraId="43610FF1" w14:textId="69819719" w:rsidR="00E65185" w:rsidRDefault="00245B1F" w:rsidP="002704D8">
            <w:pPr>
              <w:rPr>
                <w:rFonts w:ascii="Arial Narrow" w:eastAsia="Arial Narrow" w:hAnsi="Arial Narrow" w:cs="Arial Narrow"/>
                <w:color w:val="000000"/>
              </w:rPr>
            </w:pPr>
            <w:r>
              <w:rPr>
                <w:rFonts w:ascii="Arial Narrow" w:eastAsia="Arial Narrow" w:hAnsi="Arial Narrow" w:cs="Arial Narrow"/>
                <w:color w:val="000000"/>
              </w:rPr>
              <w:t>Janet</w:t>
            </w:r>
          </w:p>
        </w:tc>
        <w:tc>
          <w:tcPr>
            <w:tcW w:w="1350" w:type="dxa"/>
          </w:tcPr>
          <w:p w14:paraId="7DAD66DD" w14:textId="47AF5E51" w:rsidR="00E65185" w:rsidRDefault="00245B1F" w:rsidP="002704D8">
            <w:pPr>
              <w:rPr>
                <w:rFonts w:ascii="Arial Narrow" w:eastAsia="Arial Narrow" w:hAnsi="Arial Narrow" w:cs="Arial Narrow"/>
                <w:color w:val="000000"/>
              </w:rPr>
            </w:pPr>
            <w:r>
              <w:rPr>
                <w:rFonts w:ascii="Arial Narrow" w:eastAsia="Arial Narrow" w:hAnsi="Arial Narrow" w:cs="Arial Narrow"/>
                <w:color w:val="000000"/>
              </w:rPr>
              <w:t>Clarke</w:t>
            </w:r>
          </w:p>
        </w:tc>
        <w:tc>
          <w:tcPr>
            <w:tcW w:w="4751" w:type="dxa"/>
          </w:tcPr>
          <w:p w14:paraId="00503615" w14:textId="42CF1D89" w:rsidR="00E65185" w:rsidRDefault="00245B1F" w:rsidP="002704D8">
            <w:pPr>
              <w:rPr>
                <w:rFonts w:ascii="Arial Narrow" w:eastAsia="Arial Narrow" w:hAnsi="Arial Narrow" w:cs="Arial Narrow"/>
                <w:color w:val="000000"/>
              </w:rPr>
            </w:pPr>
            <w:r>
              <w:rPr>
                <w:rFonts w:ascii="Arial Narrow" w:eastAsia="Arial Narrow" w:hAnsi="Arial Narrow" w:cs="Arial Narrow"/>
                <w:color w:val="000000"/>
              </w:rPr>
              <w:t>Clarke Consulting, LLC.</w:t>
            </w:r>
          </w:p>
        </w:tc>
        <w:tc>
          <w:tcPr>
            <w:tcW w:w="1397" w:type="dxa"/>
          </w:tcPr>
          <w:p w14:paraId="2037789B" w14:textId="4FC02716" w:rsidR="00E65185" w:rsidRDefault="001E620B" w:rsidP="002704D8">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245B1F" w14:paraId="6109DC57" w14:textId="77777777" w:rsidTr="00D054A9">
        <w:trPr>
          <w:trHeight w:val="300"/>
          <w:jc w:val="center"/>
        </w:trPr>
        <w:tc>
          <w:tcPr>
            <w:tcW w:w="1525" w:type="dxa"/>
          </w:tcPr>
          <w:p w14:paraId="109EB519" w14:textId="58C5C8FF" w:rsidR="00245B1F" w:rsidRDefault="00245B1F" w:rsidP="002704D8">
            <w:pPr>
              <w:rPr>
                <w:rFonts w:ascii="Arial Narrow" w:eastAsia="Arial Narrow" w:hAnsi="Arial Narrow" w:cs="Arial Narrow"/>
                <w:color w:val="000000"/>
              </w:rPr>
            </w:pPr>
            <w:r>
              <w:rPr>
                <w:rFonts w:ascii="Arial Narrow" w:eastAsia="Arial Narrow" w:hAnsi="Arial Narrow" w:cs="Arial Narrow"/>
                <w:color w:val="000000"/>
              </w:rPr>
              <w:t>Joanie</w:t>
            </w:r>
          </w:p>
        </w:tc>
        <w:tc>
          <w:tcPr>
            <w:tcW w:w="1350" w:type="dxa"/>
          </w:tcPr>
          <w:p w14:paraId="339647DD" w14:textId="564EBDF5" w:rsidR="00245B1F" w:rsidRDefault="00245B1F" w:rsidP="002704D8">
            <w:pPr>
              <w:rPr>
                <w:rFonts w:ascii="Arial Narrow" w:eastAsia="Arial Narrow" w:hAnsi="Arial Narrow" w:cs="Arial Narrow"/>
                <w:color w:val="000000"/>
              </w:rPr>
            </w:pPr>
            <w:r>
              <w:rPr>
                <w:rFonts w:ascii="Arial Narrow" w:eastAsia="Arial Narrow" w:hAnsi="Arial Narrow" w:cs="Arial Narrow"/>
                <w:color w:val="000000"/>
              </w:rPr>
              <w:t>Eiland</w:t>
            </w:r>
          </w:p>
        </w:tc>
        <w:tc>
          <w:tcPr>
            <w:tcW w:w="4751" w:type="dxa"/>
          </w:tcPr>
          <w:p w14:paraId="274FC393" w14:textId="40582E7A" w:rsidR="00245B1F" w:rsidRDefault="009A2C8D" w:rsidP="002704D8">
            <w:pPr>
              <w:rPr>
                <w:rFonts w:ascii="Arial Narrow" w:eastAsia="Arial Narrow" w:hAnsi="Arial Narrow" w:cs="Arial Narrow"/>
                <w:color w:val="000000"/>
              </w:rPr>
            </w:pPr>
            <w:r>
              <w:rPr>
                <w:rFonts w:ascii="Arial Narrow" w:eastAsia="Arial Narrow" w:hAnsi="Arial Narrow" w:cs="Arial Narrow"/>
                <w:color w:val="000000"/>
              </w:rPr>
              <w:t xml:space="preserve">Elk Trucking, Inc. </w:t>
            </w:r>
          </w:p>
        </w:tc>
        <w:tc>
          <w:tcPr>
            <w:tcW w:w="1397" w:type="dxa"/>
          </w:tcPr>
          <w:p w14:paraId="3A0EB386" w14:textId="77777777" w:rsidR="00245B1F" w:rsidRDefault="00245B1F" w:rsidP="002704D8">
            <w:pPr>
              <w:jc w:val="center"/>
              <w:rPr>
                <w:rFonts w:ascii="Arial Narrow" w:eastAsia="Arial Narrow" w:hAnsi="Arial Narrow" w:cs="Arial Narrow"/>
                <w:color w:val="000000"/>
              </w:rPr>
            </w:pPr>
          </w:p>
        </w:tc>
      </w:tr>
      <w:tr w:rsidR="00080792" w14:paraId="71190F74" w14:textId="77777777" w:rsidTr="00D054A9">
        <w:trPr>
          <w:trHeight w:val="300"/>
          <w:jc w:val="center"/>
        </w:trPr>
        <w:tc>
          <w:tcPr>
            <w:tcW w:w="1525" w:type="dxa"/>
          </w:tcPr>
          <w:p w14:paraId="5B0CB148" w14:textId="003DE2EB" w:rsidR="00080792" w:rsidRDefault="00080792" w:rsidP="002704D8">
            <w:pPr>
              <w:rPr>
                <w:rFonts w:ascii="Arial Narrow" w:eastAsia="Arial Narrow" w:hAnsi="Arial Narrow" w:cs="Arial Narrow"/>
                <w:color w:val="000000"/>
              </w:rPr>
            </w:pPr>
            <w:r>
              <w:rPr>
                <w:rFonts w:ascii="Arial Narrow" w:eastAsia="Arial Narrow" w:hAnsi="Arial Narrow" w:cs="Arial Narrow"/>
                <w:color w:val="000000"/>
              </w:rPr>
              <w:t xml:space="preserve">Lai </w:t>
            </w:r>
          </w:p>
        </w:tc>
        <w:tc>
          <w:tcPr>
            <w:tcW w:w="1350" w:type="dxa"/>
          </w:tcPr>
          <w:p w14:paraId="10F9EDA0" w14:textId="61370DD6" w:rsidR="00080792" w:rsidRDefault="00080792" w:rsidP="002704D8">
            <w:pPr>
              <w:rPr>
                <w:rFonts w:ascii="Arial Narrow" w:eastAsia="Arial Narrow" w:hAnsi="Arial Narrow" w:cs="Arial Narrow"/>
                <w:color w:val="000000"/>
              </w:rPr>
            </w:pPr>
            <w:r>
              <w:rPr>
                <w:rFonts w:ascii="Arial Narrow" w:eastAsia="Arial Narrow" w:hAnsi="Arial Narrow" w:cs="Arial Narrow"/>
                <w:color w:val="000000"/>
              </w:rPr>
              <w:t>Lee*</w:t>
            </w:r>
          </w:p>
        </w:tc>
        <w:tc>
          <w:tcPr>
            <w:tcW w:w="4751" w:type="dxa"/>
          </w:tcPr>
          <w:p w14:paraId="5F1DDE20" w14:textId="181ABAFD" w:rsidR="00080792" w:rsidRDefault="00080792" w:rsidP="002704D8">
            <w:pPr>
              <w:rPr>
                <w:rFonts w:ascii="Arial Narrow" w:eastAsia="Arial Narrow" w:hAnsi="Arial Narrow" w:cs="Arial Narrow"/>
                <w:color w:val="000000"/>
              </w:rPr>
            </w:pPr>
            <w:r>
              <w:rPr>
                <w:rFonts w:ascii="Arial Narrow" w:eastAsia="Arial Narrow" w:hAnsi="Arial Narrow" w:cs="Arial Narrow"/>
                <w:color w:val="000000"/>
              </w:rPr>
              <w:t>High Meadow Strategies, LLC</w:t>
            </w:r>
          </w:p>
        </w:tc>
        <w:tc>
          <w:tcPr>
            <w:tcW w:w="1397" w:type="dxa"/>
          </w:tcPr>
          <w:p w14:paraId="17DF6B03" w14:textId="54844185" w:rsidR="00080792" w:rsidRDefault="00080792" w:rsidP="002704D8">
            <w:pPr>
              <w:jc w:val="center"/>
              <w:rPr>
                <w:rFonts w:ascii="Arial Narrow" w:eastAsia="Arial Narrow" w:hAnsi="Arial Narrow" w:cs="Arial Narrow"/>
                <w:color w:val="000000"/>
              </w:rPr>
            </w:pPr>
            <w:r>
              <w:rPr>
                <w:rFonts w:ascii="Arial Narrow" w:eastAsia="Arial Narrow" w:hAnsi="Arial Narrow" w:cs="Arial Narrow"/>
                <w:color w:val="000000"/>
              </w:rPr>
              <w:t>Virtual</w:t>
            </w:r>
          </w:p>
        </w:tc>
      </w:tr>
      <w:tr w:rsidR="00080792" w14:paraId="3D478A82" w14:textId="77777777" w:rsidTr="00057395">
        <w:trPr>
          <w:trHeight w:val="300"/>
          <w:jc w:val="center"/>
        </w:trPr>
        <w:tc>
          <w:tcPr>
            <w:tcW w:w="1525" w:type="dxa"/>
          </w:tcPr>
          <w:p w14:paraId="0876C558" w14:textId="5106F225" w:rsidR="00080792" w:rsidRDefault="00080792" w:rsidP="00057395">
            <w:pPr>
              <w:rPr>
                <w:rFonts w:ascii="Arial Narrow" w:eastAsia="Arial Narrow" w:hAnsi="Arial Narrow" w:cs="Arial Narrow"/>
                <w:color w:val="000000"/>
              </w:rPr>
            </w:pPr>
            <w:r>
              <w:rPr>
                <w:rFonts w:ascii="Arial Narrow" w:eastAsia="Arial Narrow" w:hAnsi="Arial Narrow" w:cs="Arial Narrow"/>
                <w:color w:val="000000"/>
              </w:rPr>
              <w:t>Connie</w:t>
            </w:r>
          </w:p>
        </w:tc>
        <w:tc>
          <w:tcPr>
            <w:tcW w:w="1350" w:type="dxa"/>
          </w:tcPr>
          <w:p w14:paraId="4F7D6BD4" w14:textId="793E4AB0" w:rsidR="00080792" w:rsidRDefault="00080792" w:rsidP="00057395">
            <w:pPr>
              <w:rPr>
                <w:rFonts w:ascii="Arial Narrow" w:eastAsia="Arial Narrow" w:hAnsi="Arial Narrow" w:cs="Arial Narrow"/>
                <w:color w:val="000000"/>
              </w:rPr>
            </w:pPr>
            <w:proofErr w:type="spellStart"/>
            <w:r>
              <w:rPr>
                <w:rFonts w:ascii="Arial Narrow" w:eastAsia="Arial Narrow" w:hAnsi="Arial Narrow" w:cs="Arial Narrow"/>
                <w:color w:val="000000"/>
              </w:rPr>
              <w:t>Loughhead</w:t>
            </w:r>
            <w:proofErr w:type="spellEnd"/>
            <w:r>
              <w:rPr>
                <w:rFonts w:ascii="Arial Narrow" w:eastAsia="Arial Narrow" w:hAnsi="Arial Narrow" w:cs="Arial Narrow"/>
                <w:color w:val="000000"/>
              </w:rPr>
              <w:t>*</w:t>
            </w:r>
          </w:p>
        </w:tc>
        <w:tc>
          <w:tcPr>
            <w:tcW w:w="4751" w:type="dxa"/>
          </w:tcPr>
          <w:p w14:paraId="199E79F6" w14:textId="32950E92" w:rsidR="00080792" w:rsidRDefault="00080792" w:rsidP="00057395">
            <w:pPr>
              <w:rPr>
                <w:rFonts w:ascii="Arial Narrow" w:eastAsia="Arial Narrow" w:hAnsi="Arial Narrow" w:cs="Arial Narrow"/>
                <w:color w:val="000000"/>
              </w:rPr>
            </w:pPr>
            <w:r>
              <w:rPr>
                <w:rFonts w:ascii="Arial Narrow" w:eastAsia="Arial Narrow" w:hAnsi="Arial Narrow" w:cs="Arial Narrow"/>
                <w:color w:val="000000"/>
              </w:rPr>
              <w:t>Des Champ Technologies</w:t>
            </w:r>
          </w:p>
        </w:tc>
        <w:tc>
          <w:tcPr>
            <w:tcW w:w="1397" w:type="dxa"/>
          </w:tcPr>
          <w:p w14:paraId="6FB992F4" w14:textId="5211018F" w:rsidR="00080792" w:rsidRDefault="00080792" w:rsidP="00057395">
            <w:pPr>
              <w:jc w:val="center"/>
              <w:rPr>
                <w:rFonts w:ascii="Arial Narrow" w:eastAsia="Arial Narrow" w:hAnsi="Arial Narrow" w:cs="Arial Narrow"/>
                <w:color w:val="000000"/>
              </w:rPr>
            </w:pPr>
            <w:r>
              <w:rPr>
                <w:rFonts w:ascii="Arial Narrow" w:eastAsia="Arial Narrow" w:hAnsi="Arial Narrow" w:cs="Arial Narrow"/>
                <w:color w:val="000000"/>
              </w:rPr>
              <w:t>Virtual</w:t>
            </w:r>
          </w:p>
        </w:tc>
      </w:tr>
    </w:tbl>
    <w:p w14:paraId="6E7CE87A" w14:textId="1ACBAEF3" w:rsidR="009C3788" w:rsidRDefault="00A152D9" w:rsidP="00E65185">
      <w:pPr>
        <w:rPr>
          <w:rFonts w:ascii="Arial Narrow" w:eastAsia="Arial Narrow" w:hAnsi="Arial Narrow" w:cs="Arial Narrow"/>
        </w:rPr>
      </w:pPr>
      <w:r>
        <w:rPr>
          <w:rFonts w:ascii="Arial Narrow" w:eastAsia="Arial Narrow" w:hAnsi="Arial Narrow" w:cs="Arial Narrow"/>
        </w:rPr>
        <w:t>*</w:t>
      </w:r>
      <w:r w:rsidR="00E519D0">
        <w:rPr>
          <w:rFonts w:ascii="Arial Narrow" w:eastAsia="Arial Narrow" w:hAnsi="Arial Narrow" w:cs="Arial Narrow"/>
        </w:rPr>
        <w:t>Members were p</w:t>
      </w:r>
      <w:r w:rsidR="00245B1F">
        <w:rPr>
          <w:rFonts w:ascii="Arial Narrow" w:eastAsia="Arial Narrow" w:hAnsi="Arial Narrow" w:cs="Arial Narrow"/>
        </w:rPr>
        <w:t>resent after</w:t>
      </w:r>
      <w:r w:rsidR="00E519D0">
        <w:rPr>
          <w:rFonts w:ascii="Arial Narrow" w:eastAsia="Arial Narrow" w:hAnsi="Arial Narrow" w:cs="Arial Narrow"/>
        </w:rPr>
        <w:t xml:space="preserve"> the</w:t>
      </w:r>
      <w:r w:rsidR="00245B1F">
        <w:rPr>
          <w:rFonts w:ascii="Arial Narrow" w:eastAsia="Arial Narrow" w:hAnsi="Arial Narrow" w:cs="Arial Narrow"/>
        </w:rPr>
        <w:t xml:space="preserve"> roll call.  </w:t>
      </w:r>
    </w:p>
    <w:p w14:paraId="5A83E689" w14:textId="77777777" w:rsidR="00A152D9" w:rsidRDefault="00A152D9" w:rsidP="00E65185">
      <w:pPr>
        <w:rPr>
          <w:rFonts w:ascii="Arial Narrow" w:eastAsia="Arial Narrow" w:hAnsi="Arial Narrow" w:cs="Arial Narrow"/>
        </w:rPr>
      </w:pPr>
    </w:p>
    <w:p w14:paraId="4B1156C2" w14:textId="41997C26" w:rsidR="00E65185" w:rsidRDefault="00E65185" w:rsidP="00E65185">
      <w:pPr>
        <w:rPr>
          <w:rFonts w:ascii="Arial Narrow" w:eastAsia="Arial Narrow" w:hAnsi="Arial Narrow" w:cs="Arial Narrow"/>
        </w:rPr>
      </w:pPr>
      <w:r>
        <w:rPr>
          <w:rFonts w:ascii="Arial Narrow" w:eastAsia="Arial Narrow" w:hAnsi="Arial Narrow" w:cs="Arial Narrow"/>
        </w:rPr>
        <w:t>Deborah Flippo (Region 8 Executive Director)</w:t>
      </w:r>
      <w:r w:rsidR="00245B1F">
        <w:rPr>
          <w:rFonts w:ascii="Arial Narrow" w:eastAsia="Arial Narrow" w:hAnsi="Arial Narrow" w:cs="Arial Narrow"/>
        </w:rPr>
        <w:t xml:space="preserve"> attended </w:t>
      </w:r>
      <w:proofErr w:type="gramStart"/>
      <w:r w:rsidR="00245B1F">
        <w:rPr>
          <w:rFonts w:ascii="Arial Narrow" w:eastAsia="Arial Narrow" w:hAnsi="Arial Narrow" w:cs="Arial Narrow"/>
        </w:rPr>
        <w:t>virtually,</w:t>
      </w:r>
      <w:proofErr w:type="gramEnd"/>
      <w:r w:rsidR="00245B1F">
        <w:rPr>
          <w:rFonts w:ascii="Arial Narrow" w:eastAsia="Arial Narrow" w:hAnsi="Arial Narrow" w:cs="Arial Narrow"/>
        </w:rPr>
        <w:t xml:space="preserve"> Joel Hensley (Region 8 Administrative Coordinator) attended in-person.</w:t>
      </w:r>
    </w:p>
    <w:p w14:paraId="733A3960" w14:textId="77777777" w:rsidR="00E65185" w:rsidRDefault="00E65185" w:rsidP="00E65185">
      <w:pPr>
        <w:rPr>
          <w:rFonts w:ascii="Arial Narrow" w:eastAsia="Arial Narrow" w:hAnsi="Arial Narrow" w:cs="Arial Narrow"/>
        </w:rPr>
      </w:pPr>
    </w:p>
    <w:p w14:paraId="1BB7FD1B" w14:textId="77777777" w:rsidR="00E65185" w:rsidRDefault="00E65185" w:rsidP="00E65185">
      <w:pPr>
        <w:rPr>
          <w:rFonts w:ascii="Arial Narrow" w:eastAsia="Arial Narrow" w:hAnsi="Arial Narrow" w:cs="Arial Narrow"/>
          <w:b/>
        </w:rPr>
      </w:pPr>
      <w:r>
        <w:rPr>
          <w:rFonts w:ascii="Arial Narrow" w:eastAsia="Arial Narrow" w:hAnsi="Arial Narrow" w:cs="Arial Narrow"/>
          <w:b/>
        </w:rPr>
        <w:t>Call to Order</w:t>
      </w:r>
    </w:p>
    <w:p w14:paraId="7C75B791" w14:textId="0577856A" w:rsidR="00E65185" w:rsidRDefault="00E65185" w:rsidP="00E65185">
      <w:pPr>
        <w:ind w:firstLine="720"/>
        <w:rPr>
          <w:rFonts w:ascii="Arial Narrow" w:eastAsia="Arial Narrow" w:hAnsi="Arial Narrow" w:cs="Arial Narrow"/>
        </w:rPr>
      </w:pPr>
      <w:r>
        <w:rPr>
          <w:rFonts w:ascii="Arial Narrow" w:eastAsia="Arial Narrow" w:hAnsi="Arial Narrow" w:cs="Arial Narrow"/>
        </w:rPr>
        <w:t xml:space="preserve">The </w:t>
      </w:r>
      <w:r w:rsidR="00245B1F">
        <w:rPr>
          <w:rFonts w:ascii="Arial Narrow" w:eastAsia="Arial Narrow" w:hAnsi="Arial Narrow" w:cs="Arial Narrow"/>
        </w:rPr>
        <w:t xml:space="preserve">Thursday, March 7, </w:t>
      </w:r>
      <w:proofErr w:type="gramStart"/>
      <w:r>
        <w:rPr>
          <w:rFonts w:ascii="Arial Narrow" w:eastAsia="Arial Narrow" w:hAnsi="Arial Narrow" w:cs="Arial Narrow"/>
        </w:rPr>
        <w:t>202</w:t>
      </w:r>
      <w:r w:rsidR="00D709A7">
        <w:rPr>
          <w:rFonts w:ascii="Arial Narrow" w:eastAsia="Arial Narrow" w:hAnsi="Arial Narrow" w:cs="Arial Narrow"/>
        </w:rPr>
        <w:t>4</w:t>
      </w:r>
      <w:proofErr w:type="gramEnd"/>
      <w:r>
        <w:rPr>
          <w:rFonts w:ascii="Arial Narrow" w:eastAsia="Arial Narrow" w:hAnsi="Arial Narrow" w:cs="Arial Narrow"/>
        </w:rPr>
        <w:t xml:space="preserve"> </w:t>
      </w:r>
      <w:r w:rsidR="00245B1F">
        <w:rPr>
          <w:rFonts w:ascii="Arial Narrow" w:eastAsia="Arial Narrow" w:hAnsi="Arial Narrow" w:cs="Arial Narrow"/>
        </w:rPr>
        <w:t xml:space="preserve">Executive </w:t>
      </w:r>
      <w:r>
        <w:rPr>
          <w:rFonts w:ascii="Arial Narrow" w:eastAsia="Arial Narrow" w:hAnsi="Arial Narrow" w:cs="Arial Narrow"/>
        </w:rPr>
        <w:t xml:space="preserve">Committee meeting for GO Virginia Region 8 was called to order by Chair </w:t>
      </w:r>
      <w:r w:rsidR="00245B1F">
        <w:rPr>
          <w:rFonts w:ascii="Arial Narrow" w:eastAsia="Arial Narrow" w:hAnsi="Arial Narrow" w:cs="Arial Narrow"/>
        </w:rPr>
        <w:t>Merrill</w:t>
      </w:r>
      <w:r>
        <w:rPr>
          <w:rFonts w:ascii="Arial Narrow" w:eastAsia="Arial Narrow" w:hAnsi="Arial Narrow" w:cs="Arial Narrow"/>
        </w:rPr>
        <w:t xml:space="preserve"> at </w:t>
      </w:r>
      <w:r w:rsidR="00245B1F">
        <w:rPr>
          <w:rFonts w:ascii="Arial Narrow" w:eastAsia="Arial Narrow" w:hAnsi="Arial Narrow" w:cs="Arial Narrow"/>
        </w:rPr>
        <w:t xml:space="preserve">8:30 </w:t>
      </w:r>
      <w:r>
        <w:rPr>
          <w:rFonts w:ascii="Arial Narrow" w:eastAsia="Arial Narrow" w:hAnsi="Arial Narrow" w:cs="Arial Narrow"/>
        </w:rPr>
        <w:t>a.m.</w:t>
      </w:r>
    </w:p>
    <w:p w14:paraId="4B102FCF" w14:textId="77777777" w:rsidR="00E65185" w:rsidRDefault="00E65185" w:rsidP="00E65185">
      <w:pPr>
        <w:ind w:firstLine="720"/>
        <w:rPr>
          <w:rFonts w:ascii="Arial Narrow" w:eastAsia="Arial Narrow" w:hAnsi="Arial Narrow" w:cs="Arial Narrow"/>
        </w:rPr>
      </w:pPr>
      <w:r>
        <w:rPr>
          <w:rFonts w:ascii="Arial Narrow" w:eastAsia="Arial Narrow" w:hAnsi="Arial Narrow" w:cs="Arial Narrow"/>
        </w:rPr>
        <w:t xml:space="preserve"> </w:t>
      </w:r>
    </w:p>
    <w:p w14:paraId="4706F509" w14:textId="0212DA6B" w:rsidR="00E65185" w:rsidRDefault="00E65185" w:rsidP="00E65185">
      <w:pPr>
        <w:rPr>
          <w:rFonts w:ascii="Arial Narrow" w:eastAsia="Arial Narrow" w:hAnsi="Arial Narrow" w:cs="Arial Narrow"/>
          <w:b/>
        </w:rPr>
      </w:pPr>
      <w:r>
        <w:rPr>
          <w:rFonts w:ascii="Arial Narrow" w:eastAsia="Arial Narrow" w:hAnsi="Arial Narrow" w:cs="Arial Narrow"/>
          <w:b/>
        </w:rPr>
        <w:t>Roll Call/Quorum Confirmatio</w:t>
      </w:r>
      <w:r w:rsidR="00245B1F">
        <w:rPr>
          <w:rFonts w:ascii="Arial Narrow" w:eastAsia="Arial Narrow" w:hAnsi="Arial Narrow" w:cs="Arial Narrow"/>
          <w:b/>
        </w:rPr>
        <w:t>n</w:t>
      </w:r>
    </w:p>
    <w:p w14:paraId="70F33621" w14:textId="2B8E2C08" w:rsidR="00E65185" w:rsidRDefault="00E65185" w:rsidP="00E65185">
      <w:pPr>
        <w:rPr>
          <w:rFonts w:ascii="Arial Narrow" w:eastAsia="Arial Narrow" w:hAnsi="Arial Narrow" w:cs="Arial Narrow"/>
        </w:rPr>
      </w:pPr>
      <w:r>
        <w:rPr>
          <w:rFonts w:ascii="Arial Narrow" w:eastAsia="Arial Narrow" w:hAnsi="Arial Narrow" w:cs="Arial Narrow"/>
          <w:b/>
        </w:rPr>
        <w:tab/>
      </w:r>
      <w:r>
        <w:rPr>
          <w:rFonts w:ascii="Arial Narrow" w:eastAsia="Arial Narrow" w:hAnsi="Arial Narrow" w:cs="Arial Narrow"/>
        </w:rPr>
        <w:t xml:space="preserve">Joel Hensley </w:t>
      </w:r>
      <w:r w:rsidR="00D709A7">
        <w:rPr>
          <w:rFonts w:ascii="Arial Narrow" w:eastAsia="Arial Narrow" w:hAnsi="Arial Narrow" w:cs="Arial Narrow"/>
        </w:rPr>
        <w:t>took roll</w:t>
      </w:r>
      <w:r>
        <w:rPr>
          <w:rFonts w:ascii="Arial Narrow" w:eastAsia="Arial Narrow" w:hAnsi="Arial Narrow" w:cs="Arial Narrow"/>
        </w:rPr>
        <w:t xml:space="preserve"> call and</w:t>
      </w:r>
      <w:r w:rsidR="00245B1F">
        <w:rPr>
          <w:rFonts w:ascii="Arial Narrow" w:eastAsia="Arial Narrow" w:hAnsi="Arial Narrow" w:cs="Arial Narrow"/>
        </w:rPr>
        <w:t xml:space="preserve"> </w:t>
      </w:r>
      <w:r w:rsidR="00967C2C">
        <w:rPr>
          <w:rFonts w:ascii="Arial Narrow" w:eastAsia="Arial Narrow" w:hAnsi="Arial Narrow" w:cs="Arial Narrow"/>
        </w:rPr>
        <w:t>noted</w:t>
      </w:r>
      <w:r w:rsidR="0056217E">
        <w:rPr>
          <w:rFonts w:ascii="Arial Narrow" w:eastAsia="Arial Narrow" w:hAnsi="Arial Narrow" w:cs="Arial Narrow"/>
        </w:rPr>
        <w:t xml:space="preserve"> that </w:t>
      </w:r>
      <w:r w:rsidR="00245B1F">
        <w:rPr>
          <w:rFonts w:ascii="Arial Narrow" w:eastAsia="Arial Narrow" w:hAnsi="Arial Narrow" w:cs="Arial Narrow"/>
        </w:rPr>
        <w:t>with at least 1/3 of the Executive Committee members present, a</w:t>
      </w:r>
      <w:r w:rsidR="00A152D9">
        <w:rPr>
          <w:rFonts w:ascii="Arial Narrow" w:eastAsia="Arial Narrow" w:hAnsi="Arial Narrow" w:cs="Arial Narrow"/>
        </w:rPr>
        <w:t xml:space="preserve"> quorum was confirmed.</w:t>
      </w:r>
      <w:r>
        <w:rPr>
          <w:rFonts w:ascii="Arial Narrow" w:eastAsia="Arial Narrow" w:hAnsi="Arial Narrow" w:cs="Arial Narrow"/>
        </w:rPr>
        <w:t xml:space="preserve"> </w:t>
      </w:r>
    </w:p>
    <w:p w14:paraId="4D721DAF" w14:textId="77777777" w:rsidR="00D5458A" w:rsidRDefault="00D5458A" w:rsidP="00E65185">
      <w:pPr>
        <w:rPr>
          <w:rFonts w:ascii="Arial Narrow" w:eastAsia="Arial Narrow" w:hAnsi="Arial Narrow" w:cs="Arial Narrow"/>
        </w:rPr>
      </w:pPr>
    </w:p>
    <w:p w14:paraId="74F31DC8" w14:textId="306C5E9E" w:rsidR="00D5458A" w:rsidRPr="00D5458A" w:rsidRDefault="00245B1F" w:rsidP="00E65185">
      <w:pPr>
        <w:rPr>
          <w:rFonts w:ascii="Arial Narrow" w:eastAsia="Arial Narrow" w:hAnsi="Arial Narrow" w:cs="Arial Narrow"/>
          <w:b/>
          <w:bCs/>
        </w:rPr>
      </w:pPr>
      <w:r>
        <w:rPr>
          <w:rFonts w:ascii="Arial Narrow" w:eastAsia="Arial Narrow" w:hAnsi="Arial Narrow" w:cs="Arial Narrow"/>
          <w:b/>
          <w:bCs/>
        </w:rPr>
        <w:t>Status of Project Applications</w:t>
      </w:r>
    </w:p>
    <w:p w14:paraId="7FA536CD" w14:textId="77777777" w:rsidR="00D935AB" w:rsidRDefault="00D935AB" w:rsidP="00E65185">
      <w:pPr>
        <w:rPr>
          <w:rFonts w:ascii="Arial Narrow" w:eastAsia="Arial Narrow" w:hAnsi="Arial Narrow" w:cs="Arial Narrow"/>
        </w:rPr>
      </w:pPr>
    </w:p>
    <w:p w14:paraId="73FF1061" w14:textId="52B51753" w:rsidR="00D935AB" w:rsidRPr="00D5458A" w:rsidRDefault="00E519D0" w:rsidP="00E65185">
      <w:pPr>
        <w:rPr>
          <w:rFonts w:ascii="Arial Narrow" w:eastAsia="Arial Narrow" w:hAnsi="Arial Narrow" w:cs="Arial Narrow"/>
          <w:i/>
          <w:iCs/>
        </w:rPr>
      </w:pPr>
      <w:r>
        <w:rPr>
          <w:rFonts w:ascii="Arial Narrow" w:eastAsia="Arial Narrow" w:hAnsi="Arial Narrow" w:cs="Arial Narrow"/>
          <w:i/>
          <w:iCs/>
        </w:rPr>
        <w:t>Shenandoah Valley Partnership-Blue Mountain RIFA Feasibility Study</w:t>
      </w:r>
    </w:p>
    <w:p w14:paraId="2778C378" w14:textId="2F814443" w:rsidR="00626015" w:rsidRDefault="00E519D0" w:rsidP="00E65185">
      <w:pPr>
        <w:rPr>
          <w:rFonts w:ascii="Arial Narrow" w:eastAsia="Arial Narrow" w:hAnsi="Arial Narrow" w:cs="Arial Narrow"/>
        </w:rPr>
      </w:pPr>
      <w:r>
        <w:rPr>
          <w:rFonts w:ascii="Arial Narrow" w:eastAsia="Arial Narrow" w:hAnsi="Arial Narrow" w:cs="Arial Narrow"/>
        </w:rPr>
        <w:tab/>
        <w:t xml:space="preserve">Deborah provided an update on a new marketing agreement between the </w:t>
      </w:r>
      <w:r w:rsidR="00967C2C">
        <w:rPr>
          <w:rFonts w:ascii="Arial Narrow" w:eastAsia="Arial Narrow" w:hAnsi="Arial Narrow" w:cs="Arial Narrow"/>
        </w:rPr>
        <w:t xml:space="preserve">Blue Mountain site </w:t>
      </w:r>
      <w:r>
        <w:rPr>
          <w:rFonts w:ascii="Arial Narrow" w:eastAsia="Arial Narrow" w:hAnsi="Arial Narrow" w:cs="Arial Narrow"/>
        </w:rPr>
        <w:t>landowner and Augusta County</w:t>
      </w:r>
      <w:r w:rsidR="00967C2C">
        <w:rPr>
          <w:rFonts w:ascii="Arial Narrow" w:eastAsia="Arial Narrow" w:hAnsi="Arial Narrow" w:cs="Arial Narrow"/>
        </w:rPr>
        <w:t>. She reported the agreement has been finalized and approved by the landowner. The agreement,</w:t>
      </w:r>
      <w:r>
        <w:rPr>
          <w:rFonts w:ascii="Arial Narrow" w:eastAsia="Arial Narrow" w:hAnsi="Arial Narrow" w:cs="Arial Narrow"/>
        </w:rPr>
        <w:t xml:space="preserve"> which needs to be approved at the Augusta County Board of Supervisors</w:t>
      </w:r>
      <w:r w:rsidR="00967C2C">
        <w:rPr>
          <w:rFonts w:ascii="Arial Narrow" w:eastAsia="Arial Narrow" w:hAnsi="Arial Narrow" w:cs="Arial Narrow"/>
        </w:rPr>
        <w:t>, is scheduled to be presented at their</w:t>
      </w:r>
      <w:r>
        <w:rPr>
          <w:rFonts w:ascii="Arial Narrow" w:eastAsia="Arial Narrow" w:hAnsi="Arial Narrow" w:cs="Arial Narrow"/>
        </w:rPr>
        <w:t xml:space="preserve"> meeting on March 13. </w:t>
      </w:r>
      <w:r w:rsidR="00967C2C">
        <w:rPr>
          <w:rFonts w:ascii="Arial Narrow" w:eastAsia="Arial Narrow" w:hAnsi="Arial Narrow" w:cs="Arial Narrow"/>
        </w:rPr>
        <w:t xml:space="preserve">Deborah reported that she has asked </w:t>
      </w:r>
      <w:r w:rsidR="00E422AF">
        <w:rPr>
          <w:rFonts w:ascii="Arial Narrow" w:eastAsia="Arial Narrow" w:hAnsi="Arial Narrow" w:cs="Arial Narrow"/>
        </w:rPr>
        <w:t>Dr</w:t>
      </w:r>
      <w:r w:rsidR="00967C2C">
        <w:rPr>
          <w:rFonts w:ascii="Arial Narrow" w:eastAsia="Arial Narrow" w:hAnsi="Arial Narrow" w:cs="Arial Narrow"/>
        </w:rPr>
        <w:t xml:space="preserve">. Downey of BRCC to contact members of the Board. The Committee </w:t>
      </w:r>
      <w:r w:rsidR="00AA4974">
        <w:rPr>
          <w:rFonts w:ascii="Arial Narrow" w:eastAsia="Arial Narrow" w:hAnsi="Arial Narrow" w:cs="Arial Narrow"/>
        </w:rPr>
        <w:t>emphasized</w:t>
      </w:r>
      <w:r w:rsidR="00967C2C">
        <w:rPr>
          <w:rFonts w:ascii="Arial Narrow" w:eastAsia="Arial Narrow" w:hAnsi="Arial Narrow" w:cs="Arial Narrow"/>
        </w:rPr>
        <w:t xml:space="preserve"> the time sensitivity of completing this agreement.</w:t>
      </w:r>
    </w:p>
    <w:p w14:paraId="3D70845A" w14:textId="77777777" w:rsidR="00E65185" w:rsidRDefault="00E65185" w:rsidP="00E65185">
      <w:pPr>
        <w:rPr>
          <w:rFonts w:ascii="Arial Narrow" w:eastAsia="Arial Narrow" w:hAnsi="Arial Narrow" w:cs="Arial Narrow"/>
        </w:rPr>
      </w:pPr>
    </w:p>
    <w:p w14:paraId="20924DFC" w14:textId="78BFE43D" w:rsidR="00E65185" w:rsidRDefault="00E519D0" w:rsidP="00E65185">
      <w:pPr>
        <w:rPr>
          <w:rFonts w:ascii="Arial Narrow" w:eastAsia="Arial Narrow" w:hAnsi="Arial Narrow" w:cs="Arial Narrow"/>
          <w:bCs/>
          <w:i/>
          <w:iCs/>
        </w:rPr>
      </w:pPr>
      <w:r w:rsidRPr="00E519D0">
        <w:rPr>
          <w:rFonts w:ascii="Arial Narrow" w:eastAsia="Arial Narrow" w:hAnsi="Arial Narrow" w:cs="Arial Narrow"/>
          <w:bCs/>
          <w:i/>
          <w:iCs/>
        </w:rPr>
        <w:t>Executive Summary: OKV Tech Hubs Planning Grant</w:t>
      </w:r>
    </w:p>
    <w:p w14:paraId="4E347F4B" w14:textId="502E2B89" w:rsidR="00E519D0" w:rsidRPr="00E519D0" w:rsidRDefault="00E519D0" w:rsidP="00E65185">
      <w:pPr>
        <w:rPr>
          <w:rFonts w:ascii="Arial Narrow" w:eastAsia="Arial Narrow" w:hAnsi="Arial Narrow" w:cs="Arial Narrow"/>
          <w:bCs/>
        </w:rPr>
      </w:pPr>
      <w:r>
        <w:rPr>
          <w:rFonts w:ascii="Arial Narrow" w:eastAsia="Arial Narrow" w:hAnsi="Arial Narrow" w:cs="Arial Narrow"/>
          <w:bCs/>
          <w:i/>
          <w:iCs/>
        </w:rPr>
        <w:tab/>
      </w:r>
      <w:r>
        <w:rPr>
          <w:rFonts w:ascii="Arial Narrow" w:eastAsia="Arial Narrow" w:hAnsi="Arial Narrow" w:cs="Arial Narrow"/>
          <w:bCs/>
        </w:rPr>
        <w:t xml:space="preserve">Deborah provided a summary of a potential new project application. </w:t>
      </w:r>
      <w:r w:rsidR="00967C2C">
        <w:rPr>
          <w:rFonts w:ascii="Arial Narrow" w:eastAsia="Arial Narrow" w:hAnsi="Arial Narrow" w:cs="Arial Narrow"/>
          <w:bCs/>
        </w:rPr>
        <w:t>The potential grant application is related to Advanced Air Mobility</w:t>
      </w:r>
      <w:r w:rsidR="00AA4974">
        <w:rPr>
          <w:rFonts w:ascii="Arial Narrow" w:eastAsia="Arial Narrow" w:hAnsi="Arial Narrow" w:cs="Arial Narrow"/>
          <w:bCs/>
        </w:rPr>
        <w:t>.</w:t>
      </w:r>
      <w:r w:rsidR="006A293C">
        <w:rPr>
          <w:rFonts w:ascii="Arial Narrow" w:eastAsia="Arial Narrow" w:hAnsi="Arial Narrow" w:cs="Arial Narrow"/>
          <w:bCs/>
        </w:rPr>
        <w:t xml:space="preserve"> </w:t>
      </w:r>
      <w:r>
        <w:rPr>
          <w:rFonts w:ascii="Arial Narrow" w:eastAsia="Arial Narrow" w:hAnsi="Arial Narrow" w:cs="Arial Narrow"/>
          <w:bCs/>
        </w:rPr>
        <w:t>The Executive Committee agree</w:t>
      </w:r>
      <w:r w:rsidR="00C64A64">
        <w:rPr>
          <w:rFonts w:ascii="Arial Narrow" w:eastAsia="Arial Narrow" w:hAnsi="Arial Narrow" w:cs="Arial Narrow"/>
          <w:bCs/>
        </w:rPr>
        <w:t>d</w:t>
      </w:r>
      <w:r>
        <w:rPr>
          <w:rFonts w:ascii="Arial Narrow" w:eastAsia="Arial Narrow" w:hAnsi="Arial Narrow" w:cs="Arial Narrow"/>
          <w:bCs/>
        </w:rPr>
        <w:t xml:space="preserve"> it should go before the Grants Review </w:t>
      </w:r>
      <w:r>
        <w:rPr>
          <w:rFonts w:ascii="Arial Narrow" w:eastAsia="Arial Narrow" w:hAnsi="Arial Narrow" w:cs="Arial Narrow"/>
          <w:bCs/>
        </w:rPr>
        <w:lastRenderedPageBreak/>
        <w:t xml:space="preserve">Committee at their next meeting. </w:t>
      </w:r>
      <w:r w:rsidR="00967C2C">
        <w:rPr>
          <w:rFonts w:ascii="Arial Narrow" w:eastAsia="Arial Narrow" w:hAnsi="Arial Narrow" w:cs="Arial Narrow"/>
          <w:bCs/>
        </w:rPr>
        <w:t>The Committee also agreed the applicant should be encouraged to partner with BRCC and SHD as these two organizations are partnering in aircraft maintenance. The Committee agreed this grant application could offer a great opportunity for regional collaboration.</w:t>
      </w:r>
    </w:p>
    <w:p w14:paraId="26697BA6" w14:textId="13019060" w:rsidR="009029E6" w:rsidRDefault="00424B78" w:rsidP="00E65185">
      <w:pPr>
        <w:rPr>
          <w:rFonts w:ascii="Arial Narrow" w:eastAsia="Arial Narrow" w:hAnsi="Arial Narrow" w:cs="Arial Narrow"/>
          <w:iCs/>
        </w:rPr>
      </w:pPr>
      <w:r>
        <w:rPr>
          <w:rFonts w:ascii="Arial Narrow" w:eastAsia="Arial Narrow" w:hAnsi="Arial Narrow" w:cs="Arial Narrow"/>
          <w:i/>
        </w:rPr>
        <w:tab/>
      </w:r>
      <w:r w:rsidR="008B6C10">
        <w:rPr>
          <w:rFonts w:ascii="Arial Narrow" w:eastAsia="Arial Narrow" w:hAnsi="Arial Narrow" w:cs="Arial Narrow"/>
          <w:iCs/>
        </w:rPr>
        <w:t xml:space="preserve"> </w:t>
      </w:r>
    </w:p>
    <w:p w14:paraId="7CE40749" w14:textId="77777777" w:rsidR="00E519D0" w:rsidRDefault="00E519D0" w:rsidP="00E65185">
      <w:pPr>
        <w:rPr>
          <w:rFonts w:ascii="Arial Narrow" w:eastAsia="Arial Narrow" w:hAnsi="Arial Narrow" w:cs="Arial Narrow"/>
          <w:iCs/>
        </w:rPr>
      </w:pPr>
      <w:r w:rsidRPr="00E519D0">
        <w:rPr>
          <w:rFonts w:ascii="Arial Narrow" w:eastAsia="Arial Narrow" w:hAnsi="Arial Narrow" w:cs="Arial Narrow"/>
          <w:b/>
          <w:bCs/>
          <w:iCs/>
        </w:rPr>
        <w:t>Approval of Coordinating Entity for Talent Pathways Initiative</w:t>
      </w:r>
      <w:r w:rsidR="009029E6">
        <w:rPr>
          <w:rFonts w:ascii="Arial Narrow" w:eastAsia="Arial Narrow" w:hAnsi="Arial Narrow" w:cs="Arial Narrow"/>
          <w:iCs/>
        </w:rPr>
        <w:tab/>
      </w:r>
    </w:p>
    <w:p w14:paraId="76B92919" w14:textId="213FB77D" w:rsidR="00B12D2A" w:rsidRDefault="00665656" w:rsidP="00E65185">
      <w:pPr>
        <w:rPr>
          <w:rFonts w:ascii="Arial Narrow" w:eastAsia="Arial Narrow" w:hAnsi="Arial Narrow" w:cs="Arial Narrow"/>
          <w:iCs/>
        </w:rPr>
      </w:pPr>
      <w:r>
        <w:rPr>
          <w:rFonts w:ascii="Arial Narrow" w:eastAsia="Arial Narrow" w:hAnsi="Arial Narrow" w:cs="Arial Narrow"/>
          <w:iCs/>
        </w:rPr>
        <w:tab/>
        <w:t xml:space="preserve">Deborah emphasized that any chosen coordinating entity </w:t>
      </w:r>
      <w:r w:rsidR="00AA4974">
        <w:rPr>
          <w:rFonts w:ascii="Arial Narrow" w:eastAsia="Arial Narrow" w:hAnsi="Arial Narrow" w:cs="Arial Narrow"/>
          <w:iCs/>
        </w:rPr>
        <w:t xml:space="preserve">for Region 8’s TPI </w:t>
      </w:r>
      <w:r w:rsidR="00B12D2A">
        <w:rPr>
          <w:rFonts w:ascii="Arial Narrow" w:eastAsia="Arial Narrow" w:hAnsi="Arial Narrow" w:cs="Arial Narrow"/>
          <w:iCs/>
        </w:rPr>
        <w:t>initiative</w:t>
      </w:r>
      <w:r w:rsidR="00AA4974">
        <w:rPr>
          <w:rFonts w:ascii="Arial Narrow" w:eastAsia="Arial Narrow" w:hAnsi="Arial Narrow" w:cs="Arial Narrow"/>
          <w:iCs/>
        </w:rPr>
        <w:t xml:space="preserve"> </w:t>
      </w:r>
      <w:r w:rsidR="00E422AF">
        <w:rPr>
          <w:rFonts w:ascii="Arial Narrow" w:eastAsia="Arial Narrow" w:hAnsi="Arial Narrow" w:cs="Arial Narrow"/>
          <w:iCs/>
        </w:rPr>
        <w:t xml:space="preserve">will </w:t>
      </w:r>
      <w:r w:rsidR="00AA4974">
        <w:rPr>
          <w:rFonts w:ascii="Arial Narrow" w:eastAsia="Arial Narrow" w:hAnsi="Arial Narrow" w:cs="Arial Narrow"/>
          <w:iCs/>
        </w:rPr>
        <w:t>recognize</w:t>
      </w:r>
      <w:r>
        <w:rPr>
          <w:rFonts w:ascii="Arial Narrow" w:eastAsia="Arial Narrow" w:hAnsi="Arial Narrow" w:cs="Arial Narrow"/>
          <w:iCs/>
        </w:rPr>
        <w:t xml:space="preserve"> that aviation is </w:t>
      </w:r>
      <w:proofErr w:type="gramStart"/>
      <w:r>
        <w:rPr>
          <w:rFonts w:ascii="Arial Narrow" w:eastAsia="Arial Narrow" w:hAnsi="Arial Narrow" w:cs="Arial Narrow"/>
          <w:iCs/>
        </w:rPr>
        <w:t>priority</w:t>
      </w:r>
      <w:proofErr w:type="gramEnd"/>
      <w:r>
        <w:rPr>
          <w:rFonts w:ascii="Arial Narrow" w:eastAsia="Arial Narrow" w:hAnsi="Arial Narrow" w:cs="Arial Narrow"/>
          <w:iCs/>
        </w:rPr>
        <w:t xml:space="preserve"> within the Transportation </w:t>
      </w:r>
      <w:r w:rsidR="005A0747">
        <w:rPr>
          <w:rFonts w:ascii="Arial Narrow" w:eastAsia="Arial Narrow" w:hAnsi="Arial Narrow" w:cs="Arial Narrow"/>
          <w:iCs/>
        </w:rPr>
        <w:t xml:space="preserve">&amp; Logistics </w:t>
      </w:r>
      <w:r>
        <w:rPr>
          <w:rFonts w:ascii="Arial Narrow" w:eastAsia="Arial Narrow" w:hAnsi="Arial Narrow" w:cs="Arial Narrow"/>
          <w:iCs/>
        </w:rPr>
        <w:t>target industry</w:t>
      </w:r>
      <w:r w:rsidR="005A0747">
        <w:rPr>
          <w:rFonts w:ascii="Arial Narrow" w:eastAsia="Arial Narrow" w:hAnsi="Arial Narrow" w:cs="Arial Narrow"/>
          <w:iCs/>
        </w:rPr>
        <w:t xml:space="preserve"> sector</w:t>
      </w:r>
      <w:r>
        <w:rPr>
          <w:rFonts w:ascii="Arial Narrow" w:eastAsia="Arial Narrow" w:hAnsi="Arial Narrow" w:cs="Arial Narrow"/>
          <w:iCs/>
        </w:rPr>
        <w:t xml:space="preserve"> within Regi</w:t>
      </w:r>
      <w:r w:rsidR="008C2B16">
        <w:rPr>
          <w:rFonts w:ascii="Arial Narrow" w:eastAsia="Arial Narrow" w:hAnsi="Arial Narrow" w:cs="Arial Narrow"/>
          <w:iCs/>
        </w:rPr>
        <w:t>on</w:t>
      </w:r>
      <w:r>
        <w:rPr>
          <w:rFonts w:ascii="Arial Narrow" w:eastAsia="Arial Narrow" w:hAnsi="Arial Narrow" w:cs="Arial Narrow"/>
          <w:iCs/>
        </w:rPr>
        <w:t xml:space="preserve"> 8. </w:t>
      </w:r>
      <w:r w:rsidR="00791E61">
        <w:rPr>
          <w:rFonts w:ascii="Arial Narrow" w:eastAsia="Arial Narrow" w:hAnsi="Arial Narrow" w:cs="Arial Narrow"/>
          <w:iCs/>
        </w:rPr>
        <w:t xml:space="preserve">She said </w:t>
      </w:r>
      <w:r w:rsidR="00BC6050">
        <w:rPr>
          <w:rFonts w:ascii="Arial Narrow" w:eastAsia="Arial Narrow" w:hAnsi="Arial Narrow" w:cs="Arial Narrow"/>
          <w:iCs/>
        </w:rPr>
        <w:t xml:space="preserve">the Shenandoah </w:t>
      </w:r>
      <w:r w:rsidR="00A93EC8">
        <w:rPr>
          <w:rFonts w:ascii="Arial Narrow" w:eastAsia="Arial Narrow" w:hAnsi="Arial Narrow" w:cs="Arial Narrow"/>
          <w:iCs/>
        </w:rPr>
        <w:t xml:space="preserve">Valley </w:t>
      </w:r>
      <w:r w:rsidR="00BC6050">
        <w:rPr>
          <w:rFonts w:ascii="Arial Narrow" w:eastAsia="Arial Narrow" w:hAnsi="Arial Narrow" w:cs="Arial Narrow"/>
          <w:iCs/>
        </w:rPr>
        <w:t>Workforce Development Board was the only entity that</w:t>
      </w:r>
      <w:r w:rsidR="00B12D2A">
        <w:rPr>
          <w:rFonts w:ascii="Arial Narrow" w:eastAsia="Arial Narrow" w:hAnsi="Arial Narrow" w:cs="Arial Narrow"/>
          <w:iCs/>
        </w:rPr>
        <w:t xml:space="preserve"> submitted a proposal to</w:t>
      </w:r>
      <w:r w:rsidR="00BC6050">
        <w:rPr>
          <w:rFonts w:ascii="Arial Narrow" w:eastAsia="Arial Narrow" w:hAnsi="Arial Narrow" w:cs="Arial Narrow"/>
          <w:iCs/>
        </w:rPr>
        <w:t xml:space="preserve"> Region 8 </w:t>
      </w:r>
      <w:r w:rsidR="00B12D2A">
        <w:rPr>
          <w:rFonts w:ascii="Arial Narrow" w:eastAsia="Arial Narrow" w:hAnsi="Arial Narrow" w:cs="Arial Narrow"/>
          <w:iCs/>
        </w:rPr>
        <w:t>to serve as the coordinating entity.</w:t>
      </w:r>
      <w:r w:rsidR="00791E61">
        <w:rPr>
          <w:rFonts w:ascii="Arial Narrow" w:eastAsia="Arial Narrow" w:hAnsi="Arial Narrow" w:cs="Arial Narrow"/>
          <w:iCs/>
        </w:rPr>
        <w:t xml:space="preserve"> </w:t>
      </w:r>
      <w:r w:rsidR="00A15D12">
        <w:rPr>
          <w:rFonts w:ascii="Arial Narrow" w:eastAsia="Arial Narrow" w:hAnsi="Arial Narrow" w:cs="Arial Narrow"/>
          <w:iCs/>
        </w:rPr>
        <w:t xml:space="preserve">Discussion ensued about </w:t>
      </w:r>
      <w:r w:rsidR="00A7631A">
        <w:rPr>
          <w:rFonts w:ascii="Arial Narrow" w:eastAsia="Arial Narrow" w:hAnsi="Arial Narrow" w:cs="Arial Narrow"/>
          <w:iCs/>
        </w:rPr>
        <w:t>SVWDB</w:t>
      </w:r>
      <w:r w:rsidR="005A0747">
        <w:rPr>
          <w:rFonts w:ascii="Arial Narrow" w:eastAsia="Arial Narrow" w:hAnsi="Arial Narrow" w:cs="Arial Narrow"/>
          <w:iCs/>
        </w:rPr>
        <w:t>’s</w:t>
      </w:r>
      <w:r w:rsidR="00A15D12">
        <w:rPr>
          <w:rFonts w:ascii="Arial Narrow" w:eastAsia="Arial Narrow" w:hAnsi="Arial Narrow" w:cs="Arial Narrow"/>
          <w:iCs/>
        </w:rPr>
        <w:t xml:space="preserve"> capacity. </w:t>
      </w:r>
      <w:r w:rsidR="008C2B16">
        <w:rPr>
          <w:rFonts w:ascii="Arial Narrow" w:eastAsia="Arial Narrow" w:hAnsi="Arial Narrow" w:cs="Arial Narrow"/>
          <w:iCs/>
        </w:rPr>
        <w:t xml:space="preserve">The Executive Committee agreed that </w:t>
      </w:r>
      <w:r w:rsidR="00C64A64">
        <w:rPr>
          <w:rFonts w:ascii="Arial Narrow" w:eastAsia="Arial Narrow" w:hAnsi="Arial Narrow" w:cs="Arial Narrow"/>
          <w:iCs/>
        </w:rPr>
        <w:t>the S</w:t>
      </w:r>
      <w:r w:rsidR="00BC6050">
        <w:rPr>
          <w:rFonts w:ascii="Arial Narrow" w:eastAsia="Arial Narrow" w:hAnsi="Arial Narrow" w:cs="Arial Narrow"/>
          <w:iCs/>
        </w:rPr>
        <w:t>VWDB</w:t>
      </w:r>
      <w:r w:rsidR="00C35C19">
        <w:rPr>
          <w:rFonts w:ascii="Arial Narrow" w:eastAsia="Arial Narrow" w:hAnsi="Arial Narrow" w:cs="Arial Narrow"/>
          <w:iCs/>
        </w:rPr>
        <w:t xml:space="preserve"> </w:t>
      </w:r>
      <w:r w:rsidR="00BC6050">
        <w:rPr>
          <w:rFonts w:ascii="Arial Narrow" w:eastAsia="Arial Narrow" w:hAnsi="Arial Narrow" w:cs="Arial Narrow"/>
          <w:iCs/>
        </w:rPr>
        <w:t>has capacity and is</w:t>
      </w:r>
      <w:r w:rsidR="00C35C19">
        <w:rPr>
          <w:rFonts w:ascii="Arial Narrow" w:eastAsia="Arial Narrow" w:hAnsi="Arial Narrow" w:cs="Arial Narrow"/>
          <w:iCs/>
        </w:rPr>
        <w:t xml:space="preserve"> </w:t>
      </w:r>
      <w:r w:rsidR="00A23BCD">
        <w:rPr>
          <w:rFonts w:ascii="Arial Narrow" w:eastAsia="Arial Narrow" w:hAnsi="Arial Narrow" w:cs="Arial Narrow"/>
          <w:iCs/>
        </w:rPr>
        <w:t xml:space="preserve">qualified to be the coordinating entity. </w:t>
      </w:r>
    </w:p>
    <w:p w14:paraId="6DABFC29" w14:textId="77777777" w:rsidR="00B12D2A" w:rsidRDefault="00B12D2A" w:rsidP="00E65185">
      <w:pPr>
        <w:rPr>
          <w:rFonts w:ascii="Arial Narrow" w:eastAsia="Arial Narrow" w:hAnsi="Arial Narrow" w:cs="Arial Narrow"/>
          <w:iCs/>
        </w:rPr>
      </w:pPr>
    </w:p>
    <w:p w14:paraId="07DFDA90" w14:textId="622AAFDD" w:rsidR="00665656" w:rsidRDefault="002B351B" w:rsidP="00100029">
      <w:pPr>
        <w:ind w:firstLine="720"/>
        <w:rPr>
          <w:rFonts w:ascii="Arial Narrow" w:eastAsia="Arial Narrow" w:hAnsi="Arial Narrow" w:cs="Arial Narrow"/>
          <w:iCs/>
        </w:rPr>
      </w:pPr>
      <w:r>
        <w:rPr>
          <w:rFonts w:ascii="Arial Narrow" w:eastAsia="Arial Narrow" w:hAnsi="Arial Narrow" w:cs="Arial Narrow"/>
          <w:iCs/>
        </w:rPr>
        <w:t>Janet Clarke</w:t>
      </w:r>
      <w:r w:rsidR="00B12D2A">
        <w:rPr>
          <w:rFonts w:ascii="Arial Narrow" w:eastAsia="Arial Narrow" w:hAnsi="Arial Narrow" w:cs="Arial Narrow"/>
          <w:iCs/>
        </w:rPr>
        <w:t xml:space="preserve"> made a motion</w:t>
      </w:r>
      <w:r>
        <w:rPr>
          <w:rFonts w:ascii="Arial Narrow" w:eastAsia="Arial Narrow" w:hAnsi="Arial Narrow" w:cs="Arial Narrow"/>
          <w:iCs/>
        </w:rPr>
        <w:t xml:space="preserve"> to </w:t>
      </w:r>
      <w:r w:rsidR="00A15D12">
        <w:rPr>
          <w:rFonts w:ascii="Arial Narrow" w:eastAsia="Arial Narrow" w:hAnsi="Arial Narrow" w:cs="Arial Narrow"/>
          <w:iCs/>
        </w:rPr>
        <w:t xml:space="preserve">approve </w:t>
      </w:r>
      <w:r w:rsidR="005A0747">
        <w:rPr>
          <w:rFonts w:ascii="Arial Narrow" w:eastAsia="Arial Narrow" w:hAnsi="Arial Narrow" w:cs="Arial Narrow"/>
          <w:iCs/>
        </w:rPr>
        <w:t xml:space="preserve">SVWDB to submit a </w:t>
      </w:r>
      <w:r w:rsidR="00A15D12">
        <w:rPr>
          <w:rFonts w:ascii="Arial Narrow" w:eastAsia="Arial Narrow" w:hAnsi="Arial Narrow" w:cs="Arial Narrow"/>
          <w:iCs/>
        </w:rPr>
        <w:t xml:space="preserve">proposal to go to </w:t>
      </w:r>
      <w:r w:rsidR="005A0747">
        <w:rPr>
          <w:rFonts w:ascii="Arial Narrow" w:eastAsia="Arial Narrow" w:hAnsi="Arial Narrow" w:cs="Arial Narrow"/>
          <w:iCs/>
        </w:rPr>
        <w:t>Gran</w:t>
      </w:r>
      <w:r w:rsidR="00B12D2A">
        <w:rPr>
          <w:rFonts w:ascii="Arial Narrow" w:eastAsia="Arial Narrow" w:hAnsi="Arial Narrow" w:cs="Arial Narrow"/>
          <w:iCs/>
        </w:rPr>
        <w:t>ts Review Committee and, subsequently to</w:t>
      </w:r>
      <w:r w:rsidR="005A0747">
        <w:rPr>
          <w:rFonts w:ascii="Arial Narrow" w:eastAsia="Arial Narrow" w:hAnsi="Arial Narrow" w:cs="Arial Narrow"/>
          <w:iCs/>
        </w:rPr>
        <w:t xml:space="preserve"> </w:t>
      </w:r>
      <w:r w:rsidR="00A15D12">
        <w:rPr>
          <w:rFonts w:ascii="Arial Narrow" w:eastAsia="Arial Narrow" w:hAnsi="Arial Narrow" w:cs="Arial Narrow"/>
          <w:iCs/>
        </w:rPr>
        <w:t xml:space="preserve">the </w:t>
      </w:r>
      <w:r w:rsidR="005A0747">
        <w:rPr>
          <w:rFonts w:ascii="Arial Narrow" w:eastAsia="Arial Narrow" w:hAnsi="Arial Narrow" w:cs="Arial Narrow"/>
          <w:iCs/>
        </w:rPr>
        <w:t xml:space="preserve">Region 8 </w:t>
      </w:r>
      <w:r w:rsidR="00A15D12">
        <w:rPr>
          <w:rFonts w:ascii="Arial Narrow" w:eastAsia="Arial Narrow" w:hAnsi="Arial Narrow" w:cs="Arial Narrow"/>
          <w:iCs/>
        </w:rPr>
        <w:t>Council</w:t>
      </w:r>
      <w:r w:rsidR="00A82B2A">
        <w:rPr>
          <w:rFonts w:ascii="Arial Narrow" w:eastAsia="Arial Narrow" w:hAnsi="Arial Narrow" w:cs="Arial Narrow"/>
          <w:iCs/>
        </w:rPr>
        <w:t xml:space="preserve">. </w:t>
      </w:r>
      <w:r w:rsidR="00B12D2A">
        <w:rPr>
          <w:rFonts w:ascii="Arial Narrow" w:eastAsia="Arial Narrow" w:hAnsi="Arial Narrow" w:cs="Arial Narrow"/>
          <w:iCs/>
        </w:rPr>
        <w:t xml:space="preserve"> Mark Merrill inquired if this </w:t>
      </w:r>
      <w:r w:rsidR="00A95668">
        <w:rPr>
          <w:rFonts w:ascii="Arial Narrow" w:eastAsia="Arial Narrow" w:hAnsi="Arial Narrow" w:cs="Arial Narrow"/>
          <w:iCs/>
        </w:rPr>
        <w:t xml:space="preserve">qualifications statement </w:t>
      </w:r>
      <w:r w:rsidR="00B12D2A">
        <w:rPr>
          <w:rFonts w:ascii="Arial Narrow" w:eastAsia="Arial Narrow" w:hAnsi="Arial Narrow" w:cs="Arial Narrow"/>
          <w:iCs/>
        </w:rPr>
        <w:t xml:space="preserve">needed to go to the GRC or could the Executive Committee approve.  Deborah explained the Executive Committee could </w:t>
      </w:r>
      <w:r w:rsidR="00D516F1">
        <w:rPr>
          <w:rFonts w:ascii="Arial Narrow" w:eastAsia="Arial Narrow" w:hAnsi="Arial Narrow" w:cs="Arial Narrow"/>
          <w:iCs/>
        </w:rPr>
        <w:t>vote to approve and d</w:t>
      </w:r>
      <w:r w:rsidR="00B12D2A">
        <w:rPr>
          <w:rFonts w:ascii="Arial Narrow" w:eastAsia="Arial Narrow" w:hAnsi="Arial Narrow" w:cs="Arial Narrow"/>
          <w:iCs/>
        </w:rPr>
        <w:t xml:space="preserve">efer to the GRC and ask them to review a formal proposal from SVWDB. </w:t>
      </w:r>
      <w:r w:rsidR="00A23BCD">
        <w:rPr>
          <w:rFonts w:ascii="Arial Narrow" w:eastAsia="Arial Narrow" w:hAnsi="Arial Narrow" w:cs="Arial Narrow"/>
          <w:iCs/>
        </w:rPr>
        <w:t xml:space="preserve">Janet Clarke </w:t>
      </w:r>
      <w:r w:rsidR="00B12D2A">
        <w:rPr>
          <w:rFonts w:ascii="Arial Narrow" w:eastAsia="Arial Narrow" w:hAnsi="Arial Narrow" w:cs="Arial Narrow"/>
          <w:iCs/>
        </w:rPr>
        <w:t xml:space="preserve">then </w:t>
      </w:r>
      <w:r w:rsidR="00A23BCD">
        <w:rPr>
          <w:rFonts w:ascii="Arial Narrow" w:eastAsia="Arial Narrow" w:hAnsi="Arial Narrow" w:cs="Arial Narrow"/>
          <w:iCs/>
        </w:rPr>
        <w:t>moved to</w:t>
      </w:r>
      <w:r>
        <w:rPr>
          <w:rFonts w:ascii="Arial Narrow" w:eastAsia="Arial Narrow" w:hAnsi="Arial Narrow" w:cs="Arial Narrow"/>
          <w:iCs/>
        </w:rPr>
        <w:t xml:space="preserve"> amend her original motion </w:t>
      </w:r>
      <w:r w:rsidR="00A95668">
        <w:rPr>
          <w:rFonts w:ascii="Arial Narrow" w:eastAsia="Arial Narrow" w:hAnsi="Arial Narrow" w:cs="Arial Narrow"/>
          <w:iCs/>
        </w:rPr>
        <w:t>to</w:t>
      </w:r>
      <w:r>
        <w:rPr>
          <w:rFonts w:ascii="Arial Narrow" w:eastAsia="Arial Narrow" w:hAnsi="Arial Narrow" w:cs="Arial Narrow"/>
          <w:iCs/>
        </w:rPr>
        <w:t xml:space="preserve"> correct the previous </w:t>
      </w:r>
      <w:proofErr w:type="gramStart"/>
      <w:r>
        <w:rPr>
          <w:rFonts w:ascii="Arial Narrow" w:eastAsia="Arial Narrow" w:hAnsi="Arial Narrow" w:cs="Arial Narrow"/>
          <w:iCs/>
        </w:rPr>
        <w:t>motion</w:t>
      </w:r>
      <w:r w:rsidR="00A82B2A">
        <w:rPr>
          <w:rFonts w:ascii="Arial Narrow" w:eastAsia="Arial Narrow" w:hAnsi="Arial Narrow" w:cs="Arial Narrow"/>
          <w:iCs/>
        </w:rPr>
        <w:t>, and</w:t>
      </w:r>
      <w:proofErr w:type="gramEnd"/>
      <w:r w:rsidR="00A82B2A">
        <w:rPr>
          <w:rFonts w:ascii="Arial Narrow" w:eastAsia="Arial Narrow" w:hAnsi="Arial Narrow" w:cs="Arial Narrow"/>
          <w:iCs/>
        </w:rPr>
        <w:t xml:space="preserve"> accept </w:t>
      </w:r>
      <w:r w:rsidR="00230600">
        <w:rPr>
          <w:rFonts w:ascii="Arial Narrow" w:eastAsia="Arial Narrow" w:hAnsi="Arial Narrow" w:cs="Arial Narrow"/>
          <w:iCs/>
        </w:rPr>
        <w:t xml:space="preserve">a proposal from the </w:t>
      </w:r>
      <w:r w:rsidR="003B7C80">
        <w:rPr>
          <w:rFonts w:ascii="Arial Narrow" w:eastAsia="Arial Narrow" w:hAnsi="Arial Narrow" w:cs="Arial Narrow"/>
          <w:iCs/>
        </w:rPr>
        <w:t xml:space="preserve">Shenandoah </w:t>
      </w:r>
      <w:r w:rsidR="005A0747">
        <w:rPr>
          <w:rFonts w:ascii="Arial Narrow" w:eastAsia="Arial Narrow" w:hAnsi="Arial Narrow" w:cs="Arial Narrow"/>
          <w:iCs/>
        </w:rPr>
        <w:t xml:space="preserve">Valley </w:t>
      </w:r>
      <w:r w:rsidR="003B7C80">
        <w:rPr>
          <w:rFonts w:ascii="Arial Narrow" w:eastAsia="Arial Narrow" w:hAnsi="Arial Narrow" w:cs="Arial Narrow"/>
          <w:iCs/>
        </w:rPr>
        <w:t>Workforce Development Board as the Region 8 coordinating entity for the Talent Pathways Initiative,</w:t>
      </w:r>
      <w:r w:rsidR="00A95668" w:rsidRPr="00A95668">
        <w:rPr>
          <w:rFonts w:ascii="Arial Narrow" w:eastAsia="Arial Narrow" w:hAnsi="Arial Narrow" w:cs="Arial Narrow"/>
          <w:iCs/>
        </w:rPr>
        <w:t xml:space="preserve"> </w:t>
      </w:r>
      <w:r w:rsidR="00A95668">
        <w:rPr>
          <w:rFonts w:ascii="Arial Narrow" w:eastAsia="Arial Narrow" w:hAnsi="Arial Narrow" w:cs="Arial Narrow"/>
          <w:iCs/>
        </w:rPr>
        <w:t xml:space="preserve">with the Statement of Qualifications to be included. </w:t>
      </w:r>
      <w:r w:rsidR="003B7C80">
        <w:rPr>
          <w:rFonts w:ascii="Arial Narrow" w:eastAsia="Arial Narrow" w:hAnsi="Arial Narrow" w:cs="Arial Narrow"/>
          <w:iCs/>
        </w:rPr>
        <w:t xml:space="preserve"> Connie </w:t>
      </w:r>
      <w:proofErr w:type="spellStart"/>
      <w:r w:rsidR="003B7C80">
        <w:rPr>
          <w:rFonts w:ascii="Arial Narrow" w:eastAsia="Arial Narrow" w:hAnsi="Arial Narrow" w:cs="Arial Narrow"/>
          <w:iCs/>
        </w:rPr>
        <w:t>Loughhead</w:t>
      </w:r>
      <w:proofErr w:type="spellEnd"/>
      <w:r w:rsidR="003B7C80">
        <w:rPr>
          <w:rFonts w:ascii="Arial Narrow" w:eastAsia="Arial Narrow" w:hAnsi="Arial Narrow" w:cs="Arial Narrow"/>
          <w:iCs/>
        </w:rPr>
        <w:t xml:space="preserve"> seconded the motion</w:t>
      </w:r>
      <w:r w:rsidR="00B12D2A">
        <w:rPr>
          <w:rFonts w:ascii="Arial Narrow" w:eastAsia="Arial Narrow" w:hAnsi="Arial Narrow" w:cs="Arial Narrow"/>
          <w:iCs/>
        </w:rPr>
        <w:t>. The amended motion</w:t>
      </w:r>
      <w:r w:rsidR="003B7C80">
        <w:rPr>
          <w:rFonts w:ascii="Arial Narrow" w:eastAsia="Arial Narrow" w:hAnsi="Arial Narrow" w:cs="Arial Narrow"/>
          <w:iCs/>
        </w:rPr>
        <w:t xml:space="preserve"> was approved</w:t>
      </w:r>
      <w:r w:rsidR="00584FC2">
        <w:rPr>
          <w:rFonts w:ascii="Arial Narrow" w:eastAsia="Arial Narrow" w:hAnsi="Arial Narrow" w:cs="Arial Narrow"/>
          <w:iCs/>
        </w:rPr>
        <w:t xml:space="preserve"> unanimously by a roll call </w:t>
      </w:r>
      <w:r w:rsidR="003B7C80">
        <w:rPr>
          <w:rFonts w:ascii="Arial Narrow" w:eastAsia="Arial Narrow" w:hAnsi="Arial Narrow" w:cs="Arial Narrow"/>
          <w:iCs/>
        </w:rPr>
        <w:t>vote.</w:t>
      </w:r>
    </w:p>
    <w:p w14:paraId="1E9E7D56" w14:textId="77777777" w:rsidR="00E519D0" w:rsidRDefault="00E519D0" w:rsidP="00E65185">
      <w:pPr>
        <w:rPr>
          <w:rFonts w:ascii="Arial Narrow" w:eastAsia="Arial Narrow" w:hAnsi="Arial Narrow" w:cs="Arial Narrow"/>
          <w:iCs/>
        </w:rPr>
      </w:pPr>
    </w:p>
    <w:p w14:paraId="38A0A4C5" w14:textId="2F14129E" w:rsidR="00E519D0" w:rsidRPr="00634731" w:rsidRDefault="00E519D0" w:rsidP="00E519D0">
      <w:pPr>
        <w:rPr>
          <w:rFonts w:ascii="Arial Narrow" w:eastAsia="Arial Narrow" w:hAnsi="Arial Narrow" w:cs="Arial Narrow"/>
          <w:b/>
          <w:bCs/>
          <w:iCs/>
        </w:rPr>
      </w:pPr>
      <w:r w:rsidRPr="00634731">
        <w:rPr>
          <w:rFonts w:ascii="Arial Narrow" w:eastAsia="Arial Narrow" w:hAnsi="Arial Narrow" w:cs="Arial Narrow"/>
          <w:b/>
          <w:bCs/>
          <w:iCs/>
        </w:rPr>
        <w:t xml:space="preserve">Board Development Plans </w:t>
      </w:r>
    </w:p>
    <w:p w14:paraId="05DDF7E8" w14:textId="38EC7C10" w:rsidR="00E519D0" w:rsidRPr="00EF4FA3" w:rsidRDefault="007B56E2" w:rsidP="007B56E2">
      <w:pPr>
        <w:ind w:firstLine="720"/>
        <w:rPr>
          <w:rFonts w:ascii="Arial Narrow" w:eastAsia="Arial Narrow" w:hAnsi="Arial Narrow" w:cs="Arial Narrow"/>
          <w:iCs/>
        </w:rPr>
      </w:pPr>
      <w:r w:rsidRPr="00EF4FA3">
        <w:rPr>
          <w:rFonts w:ascii="Arial Narrow" w:eastAsia="Arial Narrow" w:hAnsi="Arial Narrow" w:cs="Arial Narrow"/>
          <w:iCs/>
        </w:rPr>
        <w:t>The Executive Committee discuss</w:t>
      </w:r>
      <w:r w:rsidR="005606FE" w:rsidRPr="00EF4FA3">
        <w:rPr>
          <w:rFonts w:ascii="Arial Narrow" w:eastAsia="Arial Narrow" w:hAnsi="Arial Narrow" w:cs="Arial Narrow"/>
          <w:iCs/>
        </w:rPr>
        <w:t>ed</w:t>
      </w:r>
      <w:r w:rsidRPr="00EF4FA3">
        <w:rPr>
          <w:rFonts w:ascii="Arial Narrow" w:eastAsia="Arial Narrow" w:hAnsi="Arial Narrow" w:cs="Arial Narrow"/>
          <w:iCs/>
        </w:rPr>
        <w:t xml:space="preserve"> </w:t>
      </w:r>
      <w:r w:rsidR="005A0747">
        <w:rPr>
          <w:rFonts w:ascii="Arial Narrow" w:eastAsia="Arial Narrow" w:hAnsi="Arial Narrow" w:cs="Arial Narrow"/>
          <w:iCs/>
        </w:rPr>
        <w:t xml:space="preserve">Council </w:t>
      </w:r>
      <w:r w:rsidRPr="00EF4FA3">
        <w:rPr>
          <w:rFonts w:ascii="Arial Narrow" w:eastAsia="Arial Narrow" w:hAnsi="Arial Narrow" w:cs="Arial Narrow"/>
          <w:iCs/>
        </w:rPr>
        <w:t xml:space="preserve">continuity </w:t>
      </w:r>
      <w:r w:rsidR="005A0747">
        <w:rPr>
          <w:rFonts w:ascii="Arial Narrow" w:eastAsia="Arial Narrow" w:hAnsi="Arial Narrow" w:cs="Arial Narrow"/>
          <w:iCs/>
        </w:rPr>
        <w:t>and</w:t>
      </w:r>
      <w:r w:rsidR="005A0747" w:rsidRPr="00EF4FA3">
        <w:rPr>
          <w:rFonts w:ascii="Arial Narrow" w:eastAsia="Arial Narrow" w:hAnsi="Arial Narrow" w:cs="Arial Narrow"/>
          <w:iCs/>
        </w:rPr>
        <w:t xml:space="preserve"> </w:t>
      </w:r>
      <w:r w:rsidR="00B12D2A">
        <w:rPr>
          <w:rFonts w:ascii="Arial Narrow" w:eastAsia="Arial Narrow" w:hAnsi="Arial Narrow" w:cs="Arial Narrow"/>
          <w:iCs/>
        </w:rPr>
        <w:t xml:space="preserve">noted a rather high number of Council </w:t>
      </w:r>
      <w:r w:rsidRPr="00EF4FA3">
        <w:rPr>
          <w:rFonts w:ascii="Arial Narrow" w:eastAsia="Arial Narrow" w:hAnsi="Arial Narrow" w:cs="Arial Narrow"/>
          <w:iCs/>
        </w:rPr>
        <w:t xml:space="preserve">members will be </w:t>
      </w:r>
      <w:r w:rsidR="005606FE" w:rsidRPr="00EF4FA3">
        <w:rPr>
          <w:rFonts w:ascii="Arial Narrow" w:eastAsia="Arial Narrow" w:hAnsi="Arial Narrow" w:cs="Arial Narrow"/>
          <w:iCs/>
        </w:rPr>
        <w:t>leaving</w:t>
      </w:r>
      <w:r w:rsidR="00EF4FA3">
        <w:rPr>
          <w:rFonts w:ascii="Arial Narrow" w:eastAsia="Arial Narrow" w:hAnsi="Arial Narrow" w:cs="Arial Narrow"/>
          <w:iCs/>
        </w:rPr>
        <w:t xml:space="preserve"> the Council </w:t>
      </w:r>
      <w:r w:rsidR="005606FE" w:rsidRPr="00EF4FA3">
        <w:rPr>
          <w:rFonts w:ascii="Arial Narrow" w:eastAsia="Arial Narrow" w:hAnsi="Arial Narrow" w:cs="Arial Narrow"/>
          <w:iCs/>
        </w:rPr>
        <w:t>this year and in 2025</w:t>
      </w:r>
      <w:r w:rsidR="00B3122A" w:rsidRPr="00EF4FA3">
        <w:rPr>
          <w:rFonts w:ascii="Arial Narrow" w:eastAsia="Arial Narrow" w:hAnsi="Arial Narrow" w:cs="Arial Narrow"/>
          <w:iCs/>
        </w:rPr>
        <w:t>.</w:t>
      </w:r>
      <w:r w:rsidR="005606FE" w:rsidRPr="00EF4FA3">
        <w:rPr>
          <w:rFonts w:ascii="Arial Narrow" w:eastAsia="Arial Narrow" w:hAnsi="Arial Narrow" w:cs="Arial Narrow"/>
          <w:iCs/>
        </w:rPr>
        <w:t xml:space="preserve"> </w:t>
      </w:r>
      <w:r w:rsidR="00B3122A" w:rsidRPr="00EF4FA3">
        <w:rPr>
          <w:rFonts w:ascii="Arial Narrow" w:eastAsia="Arial Narrow" w:hAnsi="Arial Narrow" w:cs="Arial Narrow"/>
          <w:iCs/>
        </w:rPr>
        <w:t xml:space="preserve">The Committee </w:t>
      </w:r>
      <w:r w:rsidR="005606FE" w:rsidRPr="00EF4FA3">
        <w:rPr>
          <w:rFonts w:ascii="Arial Narrow" w:eastAsia="Arial Narrow" w:hAnsi="Arial Narrow" w:cs="Arial Narrow"/>
          <w:iCs/>
        </w:rPr>
        <w:t>discussed potential new members and r</w:t>
      </w:r>
      <w:r w:rsidR="00E519D0" w:rsidRPr="00EF4FA3">
        <w:rPr>
          <w:rFonts w:ascii="Arial Narrow" w:eastAsia="Arial Narrow" w:hAnsi="Arial Narrow" w:cs="Arial Narrow"/>
          <w:iCs/>
        </w:rPr>
        <w:t>eplacements for three Council members retiring in May 2024</w:t>
      </w:r>
      <w:r w:rsidR="00B12D2A">
        <w:rPr>
          <w:rFonts w:ascii="Arial Narrow" w:eastAsia="Arial Narrow" w:hAnsi="Arial Narrow" w:cs="Arial Narrow"/>
          <w:iCs/>
        </w:rPr>
        <w:t>. The Committee</w:t>
      </w:r>
      <w:r w:rsidR="00B3122A" w:rsidRPr="00EF4FA3">
        <w:rPr>
          <w:rFonts w:ascii="Arial Narrow" w:eastAsia="Arial Narrow" w:hAnsi="Arial Narrow" w:cs="Arial Narrow"/>
          <w:iCs/>
        </w:rPr>
        <w:t xml:space="preserve"> discussed the need for regional </w:t>
      </w:r>
      <w:r w:rsidR="00B12D2A">
        <w:rPr>
          <w:rFonts w:ascii="Arial Narrow" w:eastAsia="Arial Narrow" w:hAnsi="Arial Narrow" w:cs="Arial Narrow"/>
          <w:iCs/>
        </w:rPr>
        <w:t xml:space="preserve">and industry sector </w:t>
      </w:r>
      <w:r w:rsidR="00B3122A" w:rsidRPr="00EF4FA3">
        <w:rPr>
          <w:rFonts w:ascii="Arial Narrow" w:eastAsia="Arial Narrow" w:hAnsi="Arial Narrow" w:cs="Arial Narrow"/>
          <w:iCs/>
        </w:rPr>
        <w:t>balance and maintaining the required ratio of private and public representation.</w:t>
      </w:r>
      <w:r w:rsidR="00B12D2A">
        <w:rPr>
          <w:rFonts w:ascii="Arial Narrow" w:eastAsia="Arial Narrow" w:hAnsi="Arial Narrow" w:cs="Arial Narrow"/>
          <w:iCs/>
        </w:rPr>
        <w:t xml:space="preserve"> Mark noted a few areas within Region 8 have low representation</w:t>
      </w:r>
      <w:r w:rsidR="00E422AF">
        <w:rPr>
          <w:rFonts w:ascii="Arial Narrow" w:eastAsia="Arial Narrow" w:hAnsi="Arial Narrow" w:cs="Arial Narrow"/>
          <w:iCs/>
        </w:rPr>
        <w:t>, s</w:t>
      </w:r>
      <w:r w:rsidR="00B12D2A">
        <w:rPr>
          <w:rFonts w:ascii="Arial Narrow" w:eastAsia="Arial Narrow" w:hAnsi="Arial Narrow" w:cs="Arial Narrow"/>
          <w:iCs/>
        </w:rPr>
        <w:t>pecifically, Warren and Page Count</w:t>
      </w:r>
      <w:r w:rsidR="00E422AF">
        <w:rPr>
          <w:rFonts w:ascii="Arial Narrow" w:eastAsia="Arial Narrow" w:hAnsi="Arial Narrow" w:cs="Arial Narrow"/>
          <w:iCs/>
        </w:rPr>
        <w:t>ies</w:t>
      </w:r>
      <w:r w:rsidR="00B12D2A">
        <w:rPr>
          <w:rFonts w:ascii="Arial Narrow" w:eastAsia="Arial Narrow" w:hAnsi="Arial Narrow" w:cs="Arial Narrow"/>
          <w:iCs/>
        </w:rPr>
        <w:t xml:space="preserve"> have </w:t>
      </w:r>
      <w:r w:rsidR="00BC182D">
        <w:rPr>
          <w:rFonts w:ascii="Arial Narrow" w:eastAsia="Arial Narrow" w:hAnsi="Arial Narrow" w:cs="Arial Narrow"/>
          <w:iCs/>
        </w:rPr>
        <w:t>limited or no representation whereas</w:t>
      </w:r>
      <w:r w:rsidR="00B12D2A">
        <w:rPr>
          <w:rFonts w:ascii="Arial Narrow" w:eastAsia="Arial Narrow" w:hAnsi="Arial Narrow" w:cs="Arial Narrow"/>
          <w:iCs/>
        </w:rPr>
        <w:t xml:space="preserve"> Shenandoah, Rockingham, </w:t>
      </w:r>
      <w:proofErr w:type="gramStart"/>
      <w:r w:rsidR="00B12D2A">
        <w:rPr>
          <w:rFonts w:ascii="Arial Narrow" w:eastAsia="Arial Narrow" w:hAnsi="Arial Narrow" w:cs="Arial Narrow"/>
          <w:iCs/>
        </w:rPr>
        <w:t>Augusta</w:t>
      </w:r>
      <w:proofErr w:type="gramEnd"/>
      <w:r w:rsidR="00B12D2A">
        <w:rPr>
          <w:rFonts w:ascii="Arial Narrow" w:eastAsia="Arial Narrow" w:hAnsi="Arial Narrow" w:cs="Arial Narrow"/>
          <w:iCs/>
        </w:rPr>
        <w:t xml:space="preserve"> and Frederick Count</w:t>
      </w:r>
      <w:r w:rsidR="00BC182D">
        <w:rPr>
          <w:rFonts w:ascii="Arial Narrow" w:eastAsia="Arial Narrow" w:hAnsi="Arial Narrow" w:cs="Arial Narrow"/>
          <w:iCs/>
        </w:rPr>
        <w:t>ies</w:t>
      </w:r>
      <w:r w:rsidR="00B12D2A">
        <w:rPr>
          <w:rFonts w:ascii="Arial Narrow" w:eastAsia="Arial Narrow" w:hAnsi="Arial Narrow" w:cs="Arial Narrow"/>
          <w:iCs/>
        </w:rPr>
        <w:t xml:space="preserve"> have 3-5 members</w:t>
      </w:r>
      <w:r w:rsidR="00E422AF">
        <w:rPr>
          <w:rFonts w:ascii="Arial Narrow" w:eastAsia="Arial Narrow" w:hAnsi="Arial Narrow" w:cs="Arial Narrow"/>
          <w:iCs/>
        </w:rPr>
        <w:t xml:space="preserve"> each</w:t>
      </w:r>
      <w:r w:rsidR="00B12D2A">
        <w:rPr>
          <w:rFonts w:ascii="Arial Narrow" w:eastAsia="Arial Narrow" w:hAnsi="Arial Narrow" w:cs="Arial Narrow"/>
          <w:iCs/>
        </w:rPr>
        <w:t>.</w:t>
      </w:r>
      <w:r w:rsidR="00B3122A" w:rsidRPr="00EF4FA3">
        <w:rPr>
          <w:rFonts w:ascii="Arial Narrow" w:eastAsia="Arial Narrow" w:hAnsi="Arial Narrow" w:cs="Arial Narrow"/>
          <w:iCs/>
        </w:rPr>
        <w:t xml:space="preserve"> </w:t>
      </w:r>
      <w:r w:rsidR="00EF4FA3">
        <w:rPr>
          <w:rFonts w:ascii="Arial Narrow" w:eastAsia="Arial Narrow" w:hAnsi="Arial Narrow" w:cs="Arial Narrow"/>
          <w:iCs/>
        </w:rPr>
        <w:t xml:space="preserve">Members agreed to reach out to their respective contacts to gauge their interest in joining the Region 8 Council. </w:t>
      </w:r>
      <w:r w:rsidR="00BC182D">
        <w:rPr>
          <w:rFonts w:ascii="Arial Narrow" w:eastAsia="Arial Narrow" w:hAnsi="Arial Narrow" w:cs="Arial Narrow"/>
          <w:iCs/>
        </w:rPr>
        <w:t xml:space="preserve"> Ms. Blosser agreed to contact a Page County candidate and Mark Merrill noted he was pursuing several candidates. Ms. Clarke agreed to explore candidates from the Warren region.</w:t>
      </w:r>
    </w:p>
    <w:p w14:paraId="50EE74B3" w14:textId="77777777" w:rsidR="00E519D0" w:rsidRPr="00E519D0" w:rsidRDefault="00E519D0" w:rsidP="00E519D0">
      <w:pPr>
        <w:rPr>
          <w:rFonts w:ascii="Arial Narrow" w:eastAsia="Arial Narrow" w:hAnsi="Arial Narrow" w:cs="Arial Narrow"/>
          <w:i/>
        </w:rPr>
      </w:pPr>
    </w:p>
    <w:p w14:paraId="7617B5F6" w14:textId="7DC8C437" w:rsidR="00E65185" w:rsidRPr="00E519D0" w:rsidRDefault="00E519D0" w:rsidP="00E519D0">
      <w:pPr>
        <w:rPr>
          <w:rFonts w:ascii="Arial Narrow" w:eastAsia="Arial Narrow" w:hAnsi="Arial Narrow" w:cs="Arial Narrow"/>
          <w:b/>
          <w:bCs/>
          <w:iCs/>
        </w:rPr>
      </w:pPr>
      <w:r w:rsidRPr="00E519D0">
        <w:rPr>
          <w:rFonts w:ascii="Arial Narrow" w:eastAsia="Arial Narrow" w:hAnsi="Arial Narrow" w:cs="Arial Narrow"/>
          <w:b/>
          <w:bCs/>
          <w:iCs/>
        </w:rPr>
        <w:t xml:space="preserve">Discussion: Region 8 Support Organizations, Executive </w:t>
      </w:r>
      <w:proofErr w:type="gramStart"/>
      <w:r w:rsidRPr="00E519D0">
        <w:rPr>
          <w:rFonts w:ascii="Arial Narrow" w:eastAsia="Arial Narrow" w:hAnsi="Arial Narrow" w:cs="Arial Narrow"/>
          <w:b/>
          <w:bCs/>
          <w:iCs/>
        </w:rPr>
        <w:t>Director</w:t>
      </w:r>
      <w:proofErr w:type="gramEnd"/>
      <w:r w:rsidRPr="00E519D0">
        <w:rPr>
          <w:rFonts w:ascii="Arial Narrow" w:eastAsia="Arial Narrow" w:hAnsi="Arial Narrow" w:cs="Arial Narrow"/>
          <w:b/>
          <w:bCs/>
          <w:iCs/>
        </w:rPr>
        <w:t xml:space="preserve"> and Administrative functions</w:t>
      </w:r>
      <w:r w:rsidR="001E1052" w:rsidRPr="00E519D0">
        <w:rPr>
          <w:rFonts w:ascii="Arial Narrow" w:eastAsia="Arial Narrow" w:hAnsi="Arial Narrow" w:cs="Arial Narrow"/>
          <w:b/>
          <w:bCs/>
          <w:iCs/>
        </w:rPr>
        <w:tab/>
      </w:r>
    </w:p>
    <w:p w14:paraId="473E8EBD" w14:textId="72C7CEAF" w:rsidR="00E600B6" w:rsidRPr="00BA142C" w:rsidRDefault="00E519D0" w:rsidP="00E65185">
      <w:pPr>
        <w:rPr>
          <w:iCs/>
        </w:rPr>
      </w:pPr>
      <w:r>
        <w:rPr>
          <w:rFonts w:ascii="Arial Narrow" w:eastAsia="Arial Narrow" w:hAnsi="Arial Narrow" w:cs="Arial Narrow"/>
          <w:i/>
        </w:rPr>
        <w:tab/>
      </w:r>
      <w:r>
        <w:rPr>
          <w:rFonts w:ascii="Arial Narrow" w:eastAsia="Arial Narrow" w:hAnsi="Arial Narrow" w:cs="Arial Narrow"/>
          <w:iCs/>
        </w:rPr>
        <w:t xml:space="preserve">After </w:t>
      </w:r>
      <w:r w:rsidR="005A0747">
        <w:rPr>
          <w:rFonts w:ascii="Arial Narrow" w:eastAsia="Arial Narrow" w:hAnsi="Arial Narrow" w:cs="Arial Narrow"/>
          <w:iCs/>
        </w:rPr>
        <w:t xml:space="preserve">a </w:t>
      </w:r>
      <w:r>
        <w:rPr>
          <w:rFonts w:ascii="Arial Narrow" w:eastAsia="Arial Narrow" w:hAnsi="Arial Narrow" w:cs="Arial Narrow"/>
          <w:iCs/>
        </w:rPr>
        <w:t xml:space="preserve">brief discussion, Chairman Merrill decided to continue further discussion at the April 2, </w:t>
      </w:r>
      <w:proofErr w:type="gramStart"/>
      <w:r>
        <w:rPr>
          <w:rFonts w:ascii="Arial Narrow" w:eastAsia="Arial Narrow" w:hAnsi="Arial Narrow" w:cs="Arial Narrow"/>
          <w:iCs/>
        </w:rPr>
        <w:t>2024</w:t>
      </w:r>
      <w:proofErr w:type="gramEnd"/>
      <w:r>
        <w:rPr>
          <w:rFonts w:ascii="Arial Narrow" w:eastAsia="Arial Narrow" w:hAnsi="Arial Narrow" w:cs="Arial Narrow"/>
          <w:iCs/>
        </w:rPr>
        <w:t xml:space="preserve"> Executive Committee meeting.</w:t>
      </w:r>
    </w:p>
    <w:p w14:paraId="63ED67B8" w14:textId="77777777" w:rsidR="00E519D0" w:rsidRDefault="00E519D0" w:rsidP="00E65185">
      <w:pPr>
        <w:rPr>
          <w:rFonts w:ascii="Arial Narrow" w:eastAsia="Arial Narrow" w:hAnsi="Arial Narrow" w:cs="Arial Narrow"/>
        </w:rPr>
      </w:pPr>
    </w:p>
    <w:p w14:paraId="0C70978E" w14:textId="77777777" w:rsidR="005A0747" w:rsidRDefault="005A0747" w:rsidP="00E65185">
      <w:pPr>
        <w:rPr>
          <w:rFonts w:ascii="Arial Narrow" w:eastAsia="Arial Narrow" w:hAnsi="Arial Narrow" w:cs="Arial Narrow"/>
        </w:rPr>
      </w:pPr>
    </w:p>
    <w:p w14:paraId="06AC8FE3" w14:textId="77777777" w:rsidR="00E65185" w:rsidRDefault="00E65185" w:rsidP="00E65185">
      <w:pPr>
        <w:rPr>
          <w:rFonts w:ascii="Arial Narrow" w:eastAsia="Arial Narrow" w:hAnsi="Arial Narrow" w:cs="Arial Narrow"/>
          <w:b/>
        </w:rPr>
      </w:pPr>
      <w:r>
        <w:rPr>
          <w:rFonts w:ascii="Arial Narrow" w:eastAsia="Arial Narrow" w:hAnsi="Arial Narrow" w:cs="Arial Narrow"/>
          <w:b/>
        </w:rPr>
        <w:t>Public Comment</w:t>
      </w:r>
    </w:p>
    <w:p w14:paraId="2518B223" w14:textId="77777777" w:rsidR="00E65185" w:rsidRDefault="00E65185" w:rsidP="00E65185">
      <w:pPr>
        <w:rPr>
          <w:rFonts w:ascii="Arial Narrow" w:eastAsia="Arial Narrow" w:hAnsi="Arial Narrow" w:cs="Arial Narrow"/>
          <w:color w:val="000000"/>
        </w:rPr>
      </w:pPr>
      <w:r>
        <w:rPr>
          <w:rFonts w:ascii="Arial Narrow" w:eastAsia="Arial Narrow" w:hAnsi="Arial Narrow" w:cs="Arial Narrow"/>
          <w:b/>
        </w:rPr>
        <w:tab/>
      </w:r>
      <w:r>
        <w:rPr>
          <w:rFonts w:ascii="Arial Narrow" w:eastAsia="Arial Narrow" w:hAnsi="Arial Narrow" w:cs="Arial Narrow"/>
          <w:color w:val="000000"/>
        </w:rPr>
        <w:t>No one from the public participated.</w:t>
      </w:r>
    </w:p>
    <w:p w14:paraId="5D30A799" w14:textId="77777777" w:rsidR="00E519D0" w:rsidRDefault="00E519D0" w:rsidP="00E519D0">
      <w:pPr>
        <w:widowControl w:val="0"/>
        <w:tabs>
          <w:tab w:val="left" w:pos="1399"/>
        </w:tabs>
        <w:autoSpaceDE w:val="0"/>
        <w:autoSpaceDN w:val="0"/>
        <w:rPr>
          <w:rFonts w:ascii="Arial Narrow" w:eastAsia="Arial Narrow" w:hAnsi="Arial Narrow" w:cs="Arial Narrow"/>
          <w:color w:val="000000"/>
        </w:rPr>
      </w:pPr>
    </w:p>
    <w:p w14:paraId="0C7723C5" w14:textId="77777777" w:rsidR="005A0747" w:rsidRDefault="005A0747" w:rsidP="00E519D0">
      <w:pPr>
        <w:widowControl w:val="0"/>
        <w:tabs>
          <w:tab w:val="left" w:pos="1399"/>
        </w:tabs>
        <w:autoSpaceDE w:val="0"/>
        <w:autoSpaceDN w:val="0"/>
        <w:rPr>
          <w:rFonts w:ascii="Arial Narrow" w:eastAsia="Arial Narrow" w:hAnsi="Arial Narrow" w:cs="Arial Narrow"/>
          <w:color w:val="000000"/>
        </w:rPr>
      </w:pPr>
    </w:p>
    <w:p w14:paraId="2E0EB485" w14:textId="20A5740A" w:rsidR="00E519D0" w:rsidRDefault="00E519D0" w:rsidP="00E519D0">
      <w:pPr>
        <w:widowControl w:val="0"/>
        <w:tabs>
          <w:tab w:val="left" w:pos="1399"/>
        </w:tabs>
        <w:autoSpaceDE w:val="0"/>
        <w:autoSpaceDN w:val="0"/>
        <w:rPr>
          <w:spacing w:val="-4"/>
        </w:rPr>
      </w:pPr>
      <w:r>
        <w:rPr>
          <w:rFonts w:ascii="Arial Narrow" w:hAnsi="Arial Narrow" w:cs="Arial"/>
          <w:b/>
          <w:bCs/>
        </w:rPr>
        <w:t>Next Meeting</w:t>
      </w:r>
      <w:r w:rsidRPr="00E519D0">
        <w:rPr>
          <w:spacing w:val="-4"/>
        </w:rPr>
        <w:t xml:space="preserve"> </w:t>
      </w:r>
    </w:p>
    <w:p w14:paraId="435AC5BB" w14:textId="1BBAF1BD" w:rsidR="00E519D0" w:rsidRPr="00BA142C" w:rsidRDefault="00E519D0" w:rsidP="00BA142C">
      <w:pPr>
        <w:widowControl w:val="0"/>
        <w:tabs>
          <w:tab w:val="left" w:pos="1399"/>
        </w:tabs>
        <w:autoSpaceDE w:val="0"/>
        <w:autoSpaceDN w:val="0"/>
        <w:rPr>
          <w:rFonts w:ascii="Arial Narrow" w:hAnsi="Arial Narrow"/>
        </w:rPr>
      </w:pPr>
      <w:r w:rsidRPr="00E519D0">
        <w:rPr>
          <w:rFonts w:ascii="Arial Narrow" w:hAnsi="Arial Narrow"/>
        </w:rPr>
        <w:t>Tuesday,</w:t>
      </w:r>
      <w:r w:rsidRPr="00E519D0">
        <w:rPr>
          <w:rFonts w:ascii="Arial Narrow" w:hAnsi="Arial Narrow"/>
          <w:spacing w:val="-8"/>
        </w:rPr>
        <w:t xml:space="preserve"> </w:t>
      </w:r>
      <w:r w:rsidRPr="00E519D0">
        <w:rPr>
          <w:rFonts w:ascii="Arial Narrow" w:hAnsi="Arial Narrow"/>
        </w:rPr>
        <w:t>April</w:t>
      </w:r>
      <w:r w:rsidRPr="00E519D0">
        <w:rPr>
          <w:rFonts w:ascii="Arial Narrow" w:hAnsi="Arial Narrow"/>
          <w:spacing w:val="-6"/>
        </w:rPr>
        <w:t xml:space="preserve"> </w:t>
      </w:r>
      <w:r w:rsidRPr="00E519D0">
        <w:rPr>
          <w:rFonts w:ascii="Arial Narrow" w:hAnsi="Arial Narrow"/>
        </w:rPr>
        <w:t>2</w:t>
      </w:r>
      <w:r w:rsidRPr="00E519D0">
        <w:rPr>
          <w:rFonts w:ascii="Arial Narrow" w:hAnsi="Arial Narrow"/>
          <w:spacing w:val="-4"/>
        </w:rPr>
        <w:t xml:space="preserve"> </w:t>
      </w:r>
      <w:r w:rsidRPr="00E519D0">
        <w:rPr>
          <w:rFonts w:ascii="Arial Narrow" w:hAnsi="Arial Narrow"/>
        </w:rPr>
        <w:t>at</w:t>
      </w:r>
      <w:r w:rsidRPr="00E519D0">
        <w:rPr>
          <w:rFonts w:ascii="Arial Narrow" w:hAnsi="Arial Narrow"/>
          <w:spacing w:val="-5"/>
        </w:rPr>
        <w:t xml:space="preserve"> </w:t>
      </w:r>
      <w:r w:rsidRPr="00E519D0">
        <w:rPr>
          <w:rFonts w:ascii="Arial Narrow" w:hAnsi="Arial Narrow"/>
        </w:rPr>
        <w:t>8:30</w:t>
      </w:r>
      <w:r w:rsidRPr="00E519D0">
        <w:rPr>
          <w:rFonts w:ascii="Arial Narrow" w:hAnsi="Arial Narrow"/>
          <w:spacing w:val="-5"/>
        </w:rPr>
        <w:t xml:space="preserve"> AM</w:t>
      </w:r>
    </w:p>
    <w:p w14:paraId="3F76A4CF" w14:textId="77777777" w:rsidR="00E65185" w:rsidRDefault="00E65185" w:rsidP="00E65185">
      <w:pPr>
        <w:rPr>
          <w:rFonts w:ascii="Arial Narrow" w:eastAsia="Arial Narrow" w:hAnsi="Arial Narrow" w:cs="Arial Narrow"/>
          <w:color w:val="000000"/>
        </w:rPr>
      </w:pPr>
    </w:p>
    <w:p w14:paraId="7A34C2E0" w14:textId="77777777" w:rsidR="005A0747" w:rsidRDefault="005A0747" w:rsidP="00E65185">
      <w:pPr>
        <w:rPr>
          <w:rFonts w:ascii="Arial Narrow" w:eastAsia="Arial Narrow" w:hAnsi="Arial Narrow" w:cs="Arial Narrow"/>
          <w:color w:val="000000"/>
        </w:rPr>
      </w:pPr>
    </w:p>
    <w:p w14:paraId="459D669A" w14:textId="77777777" w:rsidR="00E65185" w:rsidRDefault="00E65185" w:rsidP="00E65185">
      <w:pPr>
        <w:rPr>
          <w:rFonts w:ascii="Arial Narrow" w:eastAsia="Arial Narrow" w:hAnsi="Arial Narrow" w:cs="Arial Narrow"/>
          <w:b/>
        </w:rPr>
      </w:pPr>
      <w:r>
        <w:rPr>
          <w:rFonts w:ascii="Arial Narrow" w:eastAsia="Arial Narrow" w:hAnsi="Arial Narrow" w:cs="Arial Narrow"/>
          <w:b/>
        </w:rPr>
        <w:t>Adjournment</w:t>
      </w:r>
    </w:p>
    <w:p w14:paraId="4275EDC6" w14:textId="2B4E86F7" w:rsidR="00E65185" w:rsidRDefault="00E65185" w:rsidP="00E65185">
      <w:pPr>
        <w:rPr>
          <w:rFonts w:ascii="Arial Narrow" w:eastAsia="Arial Narrow" w:hAnsi="Arial Narrow" w:cs="Arial Narrow"/>
          <w:b/>
        </w:rPr>
      </w:pPr>
      <w:r>
        <w:rPr>
          <w:rFonts w:ascii="Arial Narrow" w:eastAsia="Arial Narrow" w:hAnsi="Arial Narrow" w:cs="Arial Narrow"/>
          <w:b/>
        </w:rPr>
        <w:tab/>
      </w:r>
      <w:r>
        <w:rPr>
          <w:rFonts w:ascii="Arial Narrow" w:eastAsia="Arial Narrow" w:hAnsi="Arial Narrow" w:cs="Arial Narrow"/>
        </w:rPr>
        <w:t xml:space="preserve">There being no further business to come before the Region 8 </w:t>
      </w:r>
      <w:r w:rsidR="00245B1F">
        <w:rPr>
          <w:rFonts w:ascii="Arial Narrow" w:eastAsia="Arial Narrow" w:hAnsi="Arial Narrow" w:cs="Arial Narrow"/>
        </w:rPr>
        <w:t>Executive</w:t>
      </w:r>
      <w:r>
        <w:rPr>
          <w:rFonts w:ascii="Arial Narrow" w:eastAsia="Arial Narrow" w:hAnsi="Arial Narrow" w:cs="Arial Narrow"/>
        </w:rPr>
        <w:t xml:space="preserve"> Committee the meeting was adjourned at </w:t>
      </w:r>
      <w:r w:rsidR="00245B1F">
        <w:rPr>
          <w:rFonts w:ascii="Arial Narrow" w:eastAsia="Arial Narrow" w:hAnsi="Arial Narrow" w:cs="Arial Narrow"/>
        </w:rPr>
        <w:t>9:54</w:t>
      </w:r>
      <w:r w:rsidR="00F928C1">
        <w:rPr>
          <w:rFonts w:ascii="Arial Narrow" w:eastAsia="Arial Narrow" w:hAnsi="Arial Narrow" w:cs="Arial Narrow"/>
        </w:rPr>
        <w:t xml:space="preserve"> </w:t>
      </w:r>
      <w:r w:rsidR="00245B1F">
        <w:rPr>
          <w:rFonts w:ascii="Arial Narrow" w:eastAsia="Arial Narrow" w:hAnsi="Arial Narrow" w:cs="Arial Narrow"/>
        </w:rPr>
        <w:t>a</w:t>
      </w:r>
      <w:r>
        <w:rPr>
          <w:rFonts w:ascii="Arial Narrow" w:eastAsia="Arial Narrow" w:hAnsi="Arial Narrow" w:cs="Arial Narrow"/>
        </w:rPr>
        <w:t xml:space="preserve">.m. by Chair </w:t>
      </w:r>
      <w:r w:rsidR="00245B1F">
        <w:rPr>
          <w:rFonts w:ascii="Arial Narrow" w:eastAsia="Arial Narrow" w:hAnsi="Arial Narrow" w:cs="Arial Narrow"/>
        </w:rPr>
        <w:t>Merrill</w:t>
      </w:r>
      <w:r>
        <w:rPr>
          <w:rFonts w:ascii="Arial Narrow" w:eastAsia="Arial Narrow" w:hAnsi="Arial Narrow" w:cs="Arial Narrow"/>
        </w:rPr>
        <w:t>.</w:t>
      </w:r>
    </w:p>
    <w:p w14:paraId="72294AEA" w14:textId="77777777" w:rsidR="00907CA2" w:rsidRDefault="00907CA2"/>
    <w:sectPr w:rsidR="00907CA2">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70F4" w14:textId="77777777" w:rsidR="009029C6" w:rsidRDefault="009029C6">
      <w:r>
        <w:separator/>
      </w:r>
    </w:p>
  </w:endnote>
  <w:endnote w:type="continuationSeparator" w:id="0">
    <w:p w14:paraId="17261A1F" w14:textId="77777777" w:rsidR="009029C6" w:rsidRDefault="0090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5722" w14:textId="77777777" w:rsidR="0028549D" w:rsidRDefault="0028549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DBA2" w14:textId="3F1737A5" w:rsidR="0028549D" w:rsidRDefault="00BA142C">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i/>
        <w:color w:val="000000"/>
      </w:rPr>
      <w:t xml:space="preserve">GO Virginia Region 8 </w:t>
    </w:r>
    <w:r w:rsidR="00E519D0">
      <w:rPr>
        <w:rFonts w:ascii="Arial Narrow" w:eastAsia="Arial Narrow" w:hAnsi="Arial Narrow" w:cs="Arial Narrow"/>
        <w:i/>
        <w:color w:val="000000"/>
      </w:rPr>
      <w:t>Executive</w:t>
    </w:r>
    <w:r>
      <w:rPr>
        <w:rFonts w:ascii="Arial Narrow" w:eastAsia="Arial Narrow" w:hAnsi="Arial Narrow" w:cs="Arial Narrow"/>
        <w:i/>
        <w:color w:val="000000"/>
      </w:rPr>
      <w:t xml:space="preserve"> </w:t>
    </w:r>
    <w:r w:rsidR="00E519D0">
      <w:rPr>
        <w:rFonts w:ascii="Arial Narrow" w:eastAsia="Arial Narrow" w:hAnsi="Arial Narrow" w:cs="Arial Narrow"/>
        <w:i/>
        <w:color w:val="000000"/>
      </w:rPr>
      <w:t>Committee</w:t>
    </w:r>
    <w:r>
      <w:rPr>
        <w:rFonts w:ascii="Arial Narrow" w:eastAsia="Arial Narrow" w:hAnsi="Arial Narrow" w:cs="Arial Narrow"/>
        <w:i/>
        <w:color w:val="000000"/>
      </w:rPr>
      <w:t xml:space="preserve"> Meeting Minutes</w:t>
    </w:r>
    <w:r>
      <w:rPr>
        <w:rFonts w:ascii="Arial Narrow" w:eastAsia="Arial Narrow" w:hAnsi="Arial Narrow" w:cs="Arial Narrow"/>
        <w:color w:val="000000"/>
      </w:rPr>
      <w:t xml:space="preserve"> </w:t>
    </w: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BC182D">
      <w:rPr>
        <w:rFonts w:ascii="Arial Narrow" w:eastAsia="Arial Narrow" w:hAnsi="Arial Narrow" w:cs="Arial Narrow"/>
        <w:noProof/>
        <w:color w:val="000000"/>
      </w:rPr>
      <w:t>3</w:t>
    </w:r>
    <w:r>
      <w:rPr>
        <w:rFonts w:ascii="Arial Narrow" w:eastAsia="Arial Narrow" w:hAnsi="Arial Narrow" w:cs="Arial Narrow"/>
        <w:color w:val="000000"/>
      </w:rPr>
      <w:fldChar w:fldCharType="end"/>
    </w:r>
  </w:p>
  <w:p w14:paraId="0600C1AD" w14:textId="77777777" w:rsidR="0028549D" w:rsidRDefault="0028549D">
    <w:pPr>
      <w:pBdr>
        <w:top w:val="nil"/>
        <w:left w:val="nil"/>
        <w:bottom w:val="nil"/>
        <w:right w:val="nil"/>
        <w:between w:val="nil"/>
      </w:pBdr>
      <w:tabs>
        <w:tab w:val="center" w:pos="4680"/>
        <w:tab w:val="right" w:pos="9360"/>
      </w:tabs>
      <w:rPr>
        <w:rFonts w:ascii="Arial Narrow" w:eastAsia="Arial Narrow" w:hAnsi="Arial Narrow" w:cs="Arial Narrow"/>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2E09" w14:textId="77777777" w:rsidR="0028549D" w:rsidRDefault="002854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7CA1" w14:textId="77777777" w:rsidR="009029C6" w:rsidRDefault="009029C6">
      <w:r>
        <w:separator/>
      </w:r>
    </w:p>
  </w:footnote>
  <w:footnote w:type="continuationSeparator" w:id="0">
    <w:p w14:paraId="552EC6DF" w14:textId="77777777" w:rsidR="009029C6" w:rsidRDefault="00902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91FE" w14:textId="77777777" w:rsidR="0028549D" w:rsidRDefault="0028549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D9A4" w14:textId="77777777" w:rsidR="0028549D" w:rsidRDefault="00D516F1">
    <w:pPr>
      <w:pBdr>
        <w:top w:val="nil"/>
        <w:left w:val="nil"/>
        <w:bottom w:val="nil"/>
        <w:right w:val="nil"/>
        <w:between w:val="nil"/>
      </w:pBdr>
      <w:tabs>
        <w:tab w:val="center" w:pos="4680"/>
        <w:tab w:val="right" w:pos="9360"/>
      </w:tabs>
      <w:rPr>
        <w:color w:val="000000"/>
      </w:rPr>
    </w:pPr>
    <w:r>
      <w:rPr>
        <w:color w:val="000000"/>
      </w:rPr>
      <w:pict w14:anchorId="5268C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2.4pt;height:247.45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5179" w14:textId="77777777" w:rsidR="0028549D" w:rsidRDefault="0028549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DA5"/>
    <w:multiLevelType w:val="hybridMultilevel"/>
    <w:tmpl w:val="AFC47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27E82"/>
    <w:multiLevelType w:val="hybridMultilevel"/>
    <w:tmpl w:val="04F8DF68"/>
    <w:lvl w:ilvl="0" w:tplc="30BAB45A">
      <w:start w:val="1"/>
      <w:numFmt w:val="decimal"/>
      <w:lvlText w:val="%1."/>
      <w:lvlJc w:val="left"/>
      <w:pPr>
        <w:ind w:left="1400" w:hanging="360"/>
        <w:jc w:val="left"/>
      </w:pPr>
      <w:rPr>
        <w:rFonts w:ascii="Carlito" w:eastAsia="Carlito" w:hAnsi="Carlito" w:cs="Carlito" w:hint="default"/>
        <w:b w:val="0"/>
        <w:bCs w:val="0"/>
        <w:i w:val="0"/>
        <w:iCs w:val="0"/>
        <w:spacing w:val="0"/>
        <w:w w:val="99"/>
        <w:sz w:val="24"/>
        <w:szCs w:val="24"/>
        <w:lang w:val="en-US" w:eastAsia="en-US" w:bidi="ar-SA"/>
      </w:rPr>
    </w:lvl>
    <w:lvl w:ilvl="1" w:tplc="5CCEA4AE">
      <w:numFmt w:val="bullet"/>
      <w:lvlText w:val=""/>
      <w:lvlJc w:val="left"/>
      <w:pPr>
        <w:ind w:left="2480" w:hanging="360"/>
      </w:pPr>
      <w:rPr>
        <w:rFonts w:ascii="Symbol" w:eastAsia="Symbol" w:hAnsi="Symbol" w:cs="Symbol" w:hint="default"/>
        <w:b w:val="0"/>
        <w:bCs w:val="0"/>
        <w:i w:val="0"/>
        <w:iCs w:val="0"/>
        <w:spacing w:val="0"/>
        <w:w w:val="99"/>
        <w:sz w:val="24"/>
        <w:szCs w:val="24"/>
        <w:lang w:val="en-US" w:eastAsia="en-US" w:bidi="ar-SA"/>
      </w:rPr>
    </w:lvl>
    <w:lvl w:ilvl="2" w:tplc="2D14AC46">
      <w:start w:val="1"/>
      <w:numFmt w:val="decimal"/>
      <w:lvlText w:val="%3."/>
      <w:lvlJc w:val="left"/>
      <w:pPr>
        <w:ind w:left="3020" w:hanging="360"/>
        <w:jc w:val="left"/>
      </w:pPr>
      <w:rPr>
        <w:rFonts w:ascii="Carlito" w:eastAsia="Carlito" w:hAnsi="Carlito" w:cs="Carlito" w:hint="default"/>
        <w:b w:val="0"/>
        <w:bCs w:val="0"/>
        <w:i w:val="0"/>
        <w:iCs w:val="0"/>
        <w:spacing w:val="0"/>
        <w:w w:val="99"/>
        <w:sz w:val="24"/>
        <w:szCs w:val="24"/>
        <w:lang w:val="en-US" w:eastAsia="en-US" w:bidi="ar-SA"/>
      </w:rPr>
    </w:lvl>
    <w:lvl w:ilvl="3" w:tplc="87F8CC1A">
      <w:numFmt w:val="bullet"/>
      <w:lvlText w:val="•"/>
      <w:lvlJc w:val="left"/>
      <w:pPr>
        <w:ind w:left="4065" w:hanging="360"/>
      </w:pPr>
      <w:rPr>
        <w:rFonts w:hint="default"/>
        <w:lang w:val="en-US" w:eastAsia="en-US" w:bidi="ar-SA"/>
      </w:rPr>
    </w:lvl>
    <w:lvl w:ilvl="4" w:tplc="ADC03184">
      <w:numFmt w:val="bullet"/>
      <w:lvlText w:val="•"/>
      <w:lvlJc w:val="left"/>
      <w:pPr>
        <w:ind w:left="5110" w:hanging="360"/>
      </w:pPr>
      <w:rPr>
        <w:rFonts w:hint="default"/>
        <w:lang w:val="en-US" w:eastAsia="en-US" w:bidi="ar-SA"/>
      </w:rPr>
    </w:lvl>
    <w:lvl w:ilvl="5" w:tplc="E5742842">
      <w:numFmt w:val="bullet"/>
      <w:lvlText w:val="•"/>
      <w:lvlJc w:val="left"/>
      <w:pPr>
        <w:ind w:left="6155" w:hanging="360"/>
      </w:pPr>
      <w:rPr>
        <w:rFonts w:hint="default"/>
        <w:lang w:val="en-US" w:eastAsia="en-US" w:bidi="ar-SA"/>
      </w:rPr>
    </w:lvl>
    <w:lvl w:ilvl="6" w:tplc="B25ADE98">
      <w:numFmt w:val="bullet"/>
      <w:lvlText w:val="•"/>
      <w:lvlJc w:val="left"/>
      <w:pPr>
        <w:ind w:left="7200" w:hanging="360"/>
      </w:pPr>
      <w:rPr>
        <w:rFonts w:hint="default"/>
        <w:lang w:val="en-US" w:eastAsia="en-US" w:bidi="ar-SA"/>
      </w:rPr>
    </w:lvl>
    <w:lvl w:ilvl="7" w:tplc="EBCA4786">
      <w:numFmt w:val="bullet"/>
      <w:lvlText w:val="•"/>
      <w:lvlJc w:val="left"/>
      <w:pPr>
        <w:ind w:left="8245" w:hanging="360"/>
      </w:pPr>
      <w:rPr>
        <w:rFonts w:hint="default"/>
        <w:lang w:val="en-US" w:eastAsia="en-US" w:bidi="ar-SA"/>
      </w:rPr>
    </w:lvl>
    <w:lvl w:ilvl="8" w:tplc="68749C98">
      <w:numFmt w:val="bullet"/>
      <w:lvlText w:val="•"/>
      <w:lvlJc w:val="left"/>
      <w:pPr>
        <w:ind w:left="9290" w:hanging="360"/>
      </w:pPr>
      <w:rPr>
        <w:rFonts w:hint="default"/>
        <w:lang w:val="en-US" w:eastAsia="en-US" w:bidi="ar-SA"/>
      </w:rPr>
    </w:lvl>
  </w:abstractNum>
  <w:abstractNum w:abstractNumId="2" w15:restartNumberingAfterBreak="0">
    <w:nsid w:val="4537076D"/>
    <w:multiLevelType w:val="hybridMultilevel"/>
    <w:tmpl w:val="0B40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262639">
    <w:abstractNumId w:val="0"/>
  </w:num>
  <w:num w:numId="2" w16cid:durableId="1069383444">
    <w:abstractNumId w:val="2"/>
  </w:num>
  <w:num w:numId="3" w16cid:durableId="18820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85"/>
    <w:rsid w:val="00005764"/>
    <w:rsid w:val="000203B4"/>
    <w:rsid w:val="00051D8E"/>
    <w:rsid w:val="00053ADD"/>
    <w:rsid w:val="000545D4"/>
    <w:rsid w:val="0006362E"/>
    <w:rsid w:val="00080792"/>
    <w:rsid w:val="000B2AED"/>
    <w:rsid w:val="000C0C46"/>
    <w:rsid w:val="00100029"/>
    <w:rsid w:val="001113D3"/>
    <w:rsid w:val="0011635F"/>
    <w:rsid w:val="00130BE5"/>
    <w:rsid w:val="00134712"/>
    <w:rsid w:val="00135237"/>
    <w:rsid w:val="001A3475"/>
    <w:rsid w:val="001C34C7"/>
    <w:rsid w:val="001E1052"/>
    <w:rsid w:val="001E620B"/>
    <w:rsid w:val="00225E8D"/>
    <w:rsid w:val="00230600"/>
    <w:rsid w:val="00231ECA"/>
    <w:rsid w:val="00232780"/>
    <w:rsid w:val="00245B1F"/>
    <w:rsid w:val="00257CAE"/>
    <w:rsid w:val="0028549D"/>
    <w:rsid w:val="002931D7"/>
    <w:rsid w:val="0029592E"/>
    <w:rsid w:val="002B351B"/>
    <w:rsid w:val="002B691B"/>
    <w:rsid w:val="002D3D57"/>
    <w:rsid w:val="002D4B79"/>
    <w:rsid w:val="00302A11"/>
    <w:rsid w:val="00317C49"/>
    <w:rsid w:val="00342644"/>
    <w:rsid w:val="00345929"/>
    <w:rsid w:val="003574AB"/>
    <w:rsid w:val="003911FA"/>
    <w:rsid w:val="003B2DA9"/>
    <w:rsid w:val="003B5BCF"/>
    <w:rsid w:val="003B7C80"/>
    <w:rsid w:val="003C756A"/>
    <w:rsid w:val="004143DC"/>
    <w:rsid w:val="00420960"/>
    <w:rsid w:val="00424B78"/>
    <w:rsid w:val="00446851"/>
    <w:rsid w:val="004603B1"/>
    <w:rsid w:val="004905DC"/>
    <w:rsid w:val="004C2704"/>
    <w:rsid w:val="004E3F7C"/>
    <w:rsid w:val="005234F6"/>
    <w:rsid w:val="0053023A"/>
    <w:rsid w:val="005330EF"/>
    <w:rsid w:val="005371AF"/>
    <w:rsid w:val="005606FE"/>
    <w:rsid w:val="00561E35"/>
    <w:rsid w:val="0056217E"/>
    <w:rsid w:val="00584FC2"/>
    <w:rsid w:val="005A0747"/>
    <w:rsid w:val="005F2A71"/>
    <w:rsid w:val="005F6CEA"/>
    <w:rsid w:val="00626015"/>
    <w:rsid w:val="00634731"/>
    <w:rsid w:val="006365A0"/>
    <w:rsid w:val="00646F71"/>
    <w:rsid w:val="0065109B"/>
    <w:rsid w:val="00665656"/>
    <w:rsid w:val="00694441"/>
    <w:rsid w:val="006A293C"/>
    <w:rsid w:val="007114E3"/>
    <w:rsid w:val="0071345B"/>
    <w:rsid w:val="00713D8E"/>
    <w:rsid w:val="007360CE"/>
    <w:rsid w:val="00791E61"/>
    <w:rsid w:val="0079599A"/>
    <w:rsid w:val="007B56E2"/>
    <w:rsid w:val="007E1F05"/>
    <w:rsid w:val="00805ECF"/>
    <w:rsid w:val="0081107F"/>
    <w:rsid w:val="00837AC1"/>
    <w:rsid w:val="00850DE8"/>
    <w:rsid w:val="0085126B"/>
    <w:rsid w:val="00857BDE"/>
    <w:rsid w:val="00883248"/>
    <w:rsid w:val="00890136"/>
    <w:rsid w:val="008B6C10"/>
    <w:rsid w:val="008C2B16"/>
    <w:rsid w:val="008C3ECE"/>
    <w:rsid w:val="008E3F81"/>
    <w:rsid w:val="008F5E79"/>
    <w:rsid w:val="009029C6"/>
    <w:rsid w:val="009029E6"/>
    <w:rsid w:val="00907CA2"/>
    <w:rsid w:val="009156CD"/>
    <w:rsid w:val="0092150B"/>
    <w:rsid w:val="00941D07"/>
    <w:rsid w:val="00951606"/>
    <w:rsid w:val="00951626"/>
    <w:rsid w:val="00967C2C"/>
    <w:rsid w:val="009A2C8D"/>
    <w:rsid w:val="009C3788"/>
    <w:rsid w:val="009D22D0"/>
    <w:rsid w:val="009D3305"/>
    <w:rsid w:val="009D4EA9"/>
    <w:rsid w:val="009D79B2"/>
    <w:rsid w:val="00A0589C"/>
    <w:rsid w:val="00A152D9"/>
    <w:rsid w:val="00A15D12"/>
    <w:rsid w:val="00A16940"/>
    <w:rsid w:val="00A23BCD"/>
    <w:rsid w:val="00A7631A"/>
    <w:rsid w:val="00A82B2A"/>
    <w:rsid w:val="00A93EC8"/>
    <w:rsid w:val="00A95668"/>
    <w:rsid w:val="00AA4974"/>
    <w:rsid w:val="00AD32DC"/>
    <w:rsid w:val="00B06341"/>
    <w:rsid w:val="00B12D2A"/>
    <w:rsid w:val="00B21E4F"/>
    <w:rsid w:val="00B3122A"/>
    <w:rsid w:val="00B31640"/>
    <w:rsid w:val="00B909AE"/>
    <w:rsid w:val="00BA142C"/>
    <w:rsid w:val="00BC182D"/>
    <w:rsid w:val="00BC6050"/>
    <w:rsid w:val="00BD170E"/>
    <w:rsid w:val="00C13C2C"/>
    <w:rsid w:val="00C20834"/>
    <w:rsid w:val="00C23407"/>
    <w:rsid w:val="00C30343"/>
    <w:rsid w:val="00C35C19"/>
    <w:rsid w:val="00C64A64"/>
    <w:rsid w:val="00C67AFD"/>
    <w:rsid w:val="00CE67E5"/>
    <w:rsid w:val="00D054A9"/>
    <w:rsid w:val="00D05EE1"/>
    <w:rsid w:val="00D118B0"/>
    <w:rsid w:val="00D300B0"/>
    <w:rsid w:val="00D516F1"/>
    <w:rsid w:val="00D5458A"/>
    <w:rsid w:val="00D709A7"/>
    <w:rsid w:val="00D935AB"/>
    <w:rsid w:val="00DB5179"/>
    <w:rsid w:val="00DC76DE"/>
    <w:rsid w:val="00DD7EAB"/>
    <w:rsid w:val="00DF3C61"/>
    <w:rsid w:val="00DF53B4"/>
    <w:rsid w:val="00E0691C"/>
    <w:rsid w:val="00E209CD"/>
    <w:rsid w:val="00E422AF"/>
    <w:rsid w:val="00E448F6"/>
    <w:rsid w:val="00E510C6"/>
    <w:rsid w:val="00E519D0"/>
    <w:rsid w:val="00E563C7"/>
    <w:rsid w:val="00E600B6"/>
    <w:rsid w:val="00E62B22"/>
    <w:rsid w:val="00E65185"/>
    <w:rsid w:val="00E673C8"/>
    <w:rsid w:val="00ED5B05"/>
    <w:rsid w:val="00EE0A8C"/>
    <w:rsid w:val="00EF4FA3"/>
    <w:rsid w:val="00F209CC"/>
    <w:rsid w:val="00F27715"/>
    <w:rsid w:val="00F65EC9"/>
    <w:rsid w:val="00F7353D"/>
    <w:rsid w:val="00F928C1"/>
    <w:rsid w:val="00FD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CFE9D"/>
  <w15:chartTrackingRefBased/>
  <w15:docId w15:val="{C5B5402F-79B0-48A9-AC94-EB40763B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8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next w:val="Normal"/>
    <w:link w:val="Heading1Char"/>
    <w:uiPriority w:val="9"/>
    <w:qFormat/>
    <w:rsid w:val="003911FA"/>
    <w:pPr>
      <w:keepNext/>
      <w:keepLines/>
      <w:spacing w:after="0"/>
      <w:ind w:left="336"/>
      <w:outlineLvl w:val="0"/>
    </w:pPr>
    <w:rPr>
      <w:rFonts w:ascii="Times New Roman" w:eastAsia="Times New Roman" w:hAnsi="Times New Roman" w:cs="Times New Roman"/>
      <w:color w:val="0563C1"/>
      <w:sz w:val="24"/>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20960"/>
    <w:pPr>
      <w:ind w:left="720"/>
      <w:contextualSpacing/>
    </w:pPr>
  </w:style>
  <w:style w:type="character" w:customStyle="1" w:styleId="Heading1Char">
    <w:name w:val="Heading 1 Char"/>
    <w:basedOn w:val="DefaultParagraphFont"/>
    <w:link w:val="Heading1"/>
    <w:uiPriority w:val="9"/>
    <w:rsid w:val="003911FA"/>
    <w:rPr>
      <w:rFonts w:ascii="Times New Roman" w:eastAsia="Times New Roman" w:hAnsi="Times New Roman" w:cs="Times New Roman"/>
      <w:color w:val="0563C1"/>
      <w:sz w:val="24"/>
      <w:u w:val="single" w:color="0563C1"/>
    </w:rPr>
  </w:style>
  <w:style w:type="paragraph" w:styleId="NormalWeb">
    <w:name w:val="Normal (Web)"/>
    <w:basedOn w:val="Normal"/>
    <w:uiPriority w:val="99"/>
    <w:semiHidden/>
    <w:unhideWhenUsed/>
    <w:rsid w:val="008B6C10"/>
    <w:pPr>
      <w:spacing w:before="100" w:beforeAutospacing="1" w:after="100" w:afterAutospacing="1"/>
    </w:pPr>
  </w:style>
  <w:style w:type="paragraph" w:styleId="BodyText">
    <w:name w:val="Body Text"/>
    <w:basedOn w:val="Normal"/>
    <w:link w:val="BodyTextChar"/>
    <w:uiPriority w:val="1"/>
    <w:qFormat/>
    <w:rsid w:val="00245B1F"/>
    <w:pPr>
      <w:widowControl w:val="0"/>
      <w:autoSpaceDE w:val="0"/>
      <w:autoSpaceDN w:val="0"/>
    </w:pPr>
    <w:rPr>
      <w:rFonts w:ascii="Carlito" w:eastAsia="Carlito" w:hAnsi="Carlito" w:cs="Carlito"/>
    </w:rPr>
  </w:style>
  <w:style w:type="character" w:customStyle="1" w:styleId="BodyTextChar">
    <w:name w:val="Body Text Char"/>
    <w:basedOn w:val="DefaultParagraphFont"/>
    <w:link w:val="BodyText"/>
    <w:uiPriority w:val="1"/>
    <w:rsid w:val="00245B1F"/>
    <w:rPr>
      <w:rFonts w:ascii="Carlito" w:eastAsia="Carlito" w:hAnsi="Carlito" w:cs="Carlito"/>
      <w:kern w:val="0"/>
      <w:sz w:val="24"/>
      <w:szCs w:val="24"/>
      <w14:ligatures w14:val="none"/>
    </w:rPr>
  </w:style>
  <w:style w:type="paragraph" w:styleId="Revision">
    <w:name w:val="Revision"/>
    <w:hidden/>
    <w:uiPriority w:val="99"/>
    <w:semiHidden/>
    <w:rsid w:val="005A0747"/>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422AF"/>
    <w:rPr>
      <w:sz w:val="16"/>
      <w:szCs w:val="16"/>
    </w:rPr>
  </w:style>
  <w:style w:type="paragraph" w:styleId="CommentText">
    <w:name w:val="annotation text"/>
    <w:basedOn w:val="Normal"/>
    <w:link w:val="CommentTextChar"/>
    <w:uiPriority w:val="99"/>
    <w:unhideWhenUsed/>
    <w:rsid w:val="00E422AF"/>
    <w:rPr>
      <w:sz w:val="20"/>
      <w:szCs w:val="20"/>
    </w:rPr>
  </w:style>
  <w:style w:type="character" w:customStyle="1" w:styleId="CommentTextChar">
    <w:name w:val="Comment Text Char"/>
    <w:basedOn w:val="DefaultParagraphFont"/>
    <w:link w:val="CommentText"/>
    <w:uiPriority w:val="99"/>
    <w:rsid w:val="00E422A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422AF"/>
    <w:rPr>
      <w:b/>
      <w:bCs/>
    </w:rPr>
  </w:style>
  <w:style w:type="character" w:customStyle="1" w:styleId="CommentSubjectChar">
    <w:name w:val="Comment Subject Char"/>
    <w:basedOn w:val="CommentTextChar"/>
    <w:link w:val="CommentSubject"/>
    <w:uiPriority w:val="99"/>
    <w:semiHidden/>
    <w:rsid w:val="00E422AF"/>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527976">
      <w:bodyDiv w:val="1"/>
      <w:marLeft w:val="0"/>
      <w:marRight w:val="0"/>
      <w:marTop w:val="0"/>
      <w:marBottom w:val="0"/>
      <w:divBdr>
        <w:top w:val="none" w:sz="0" w:space="0" w:color="auto"/>
        <w:left w:val="none" w:sz="0" w:space="0" w:color="auto"/>
        <w:bottom w:val="none" w:sz="0" w:space="0" w:color="auto"/>
        <w:right w:val="none" w:sz="0" w:space="0" w:color="auto"/>
      </w:divBdr>
    </w:div>
    <w:div w:id="14344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787</Words>
  <Characters>4486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Hensley</dc:creator>
  <cp:keywords/>
  <dc:description/>
  <cp:lastModifiedBy>Deborah Flippo</cp:lastModifiedBy>
  <cp:revision>2</cp:revision>
  <cp:lastPrinted>2024-03-25T19:58:00Z</cp:lastPrinted>
  <dcterms:created xsi:type="dcterms:W3CDTF">2024-03-25T19:58:00Z</dcterms:created>
  <dcterms:modified xsi:type="dcterms:W3CDTF">2024-03-25T19:58:00Z</dcterms:modified>
</cp:coreProperties>
</file>